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A611" w14:textId="77777777" w:rsidR="00F0346A" w:rsidRPr="00F0346A" w:rsidRDefault="00F0346A" w:rsidP="00F0346A">
      <w:pPr>
        <w:jc w:val="center"/>
        <w:rPr>
          <w:rFonts w:ascii="Century Gothic" w:hAnsi="Century Gothic"/>
          <w:b/>
          <w:sz w:val="36"/>
          <w:szCs w:val="36"/>
        </w:rPr>
      </w:pPr>
      <w:r w:rsidRPr="00F0346A">
        <w:rPr>
          <w:rFonts w:ascii="Century Gothic" w:hAnsi="Century Gothic"/>
          <w:b/>
          <w:sz w:val="36"/>
          <w:szCs w:val="36"/>
        </w:rPr>
        <w:t>Smlouva o poskyt</w:t>
      </w:r>
      <w:r w:rsidR="004749F6">
        <w:rPr>
          <w:rFonts w:ascii="Century Gothic" w:hAnsi="Century Gothic"/>
          <w:b/>
          <w:sz w:val="36"/>
          <w:szCs w:val="36"/>
        </w:rPr>
        <w:t>ová</w:t>
      </w:r>
      <w:r w:rsidRPr="00F0346A">
        <w:rPr>
          <w:rFonts w:ascii="Century Gothic" w:hAnsi="Century Gothic"/>
          <w:b/>
          <w:sz w:val="36"/>
          <w:szCs w:val="36"/>
        </w:rPr>
        <w:t xml:space="preserve">ní </w:t>
      </w:r>
      <w:r w:rsidR="00AC7766">
        <w:rPr>
          <w:rFonts w:ascii="Century Gothic" w:hAnsi="Century Gothic"/>
          <w:b/>
          <w:sz w:val="36"/>
          <w:szCs w:val="36"/>
        </w:rPr>
        <w:t>sociálních služeb</w:t>
      </w:r>
      <w:r w:rsidRPr="00F0346A">
        <w:rPr>
          <w:rFonts w:ascii="Century Gothic" w:hAnsi="Century Gothic"/>
          <w:b/>
          <w:sz w:val="36"/>
          <w:szCs w:val="36"/>
        </w:rPr>
        <w:t xml:space="preserve"> </w:t>
      </w:r>
    </w:p>
    <w:p w14:paraId="1398C254" w14:textId="77777777" w:rsidR="00F0346A" w:rsidRDefault="00F0346A" w:rsidP="00F0346A">
      <w:pPr>
        <w:jc w:val="center"/>
        <w:rPr>
          <w:rFonts w:ascii="Century Gothic" w:hAnsi="Century Gothic"/>
          <w:b/>
          <w:sz w:val="36"/>
          <w:szCs w:val="36"/>
        </w:rPr>
      </w:pPr>
      <w:r w:rsidRPr="00F0346A">
        <w:rPr>
          <w:rFonts w:ascii="Century Gothic" w:hAnsi="Century Gothic"/>
          <w:b/>
          <w:sz w:val="36"/>
          <w:szCs w:val="36"/>
        </w:rPr>
        <w:t xml:space="preserve">ve zdravotnickém zařízení </w:t>
      </w:r>
      <w:r w:rsidR="009E19B6">
        <w:rPr>
          <w:rFonts w:ascii="Century Gothic" w:hAnsi="Century Gothic"/>
          <w:b/>
          <w:sz w:val="36"/>
          <w:szCs w:val="36"/>
        </w:rPr>
        <w:t>lůžkové</w:t>
      </w:r>
      <w:r w:rsidRPr="00F0346A">
        <w:rPr>
          <w:rFonts w:ascii="Century Gothic" w:hAnsi="Century Gothic"/>
          <w:b/>
          <w:sz w:val="36"/>
          <w:szCs w:val="36"/>
        </w:rPr>
        <w:t xml:space="preserve"> péče</w:t>
      </w:r>
    </w:p>
    <w:p w14:paraId="6663D692" w14:textId="77777777" w:rsidR="00F0346A" w:rsidRPr="00F0346A" w:rsidRDefault="00F0346A" w:rsidP="00F0346A">
      <w:pPr>
        <w:jc w:val="center"/>
        <w:rPr>
          <w:rFonts w:ascii="Century Gothic" w:hAnsi="Century Gothic"/>
          <w:b/>
          <w:sz w:val="24"/>
        </w:rPr>
      </w:pPr>
      <w:r w:rsidRPr="00F0346A">
        <w:rPr>
          <w:rFonts w:ascii="Century Gothic" w:hAnsi="Century Gothic"/>
          <w:b/>
          <w:sz w:val="36"/>
          <w:szCs w:val="36"/>
        </w:rPr>
        <w:t xml:space="preserve"> </w:t>
      </w:r>
    </w:p>
    <w:p w14:paraId="1F2B98E0" w14:textId="77777777" w:rsidR="00AC7766" w:rsidRDefault="0018405B" w:rsidP="008D4FD8">
      <w:pPr>
        <w:jc w:val="center"/>
        <w:rPr>
          <w:rFonts w:ascii="Century Gothic" w:hAnsi="Century Gothic"/>
          <w:sz w:val="24"/>
        </w:rPr>
      </w:pPr>
      <w:r w:rsidRPr="0018405B">
        <w:rPr>
          <w:rFonts w:ascii="Century Gothic" w:hAnsi="Century Gothic"/>
          <w:sz w:val="24"/>
        </w:rPr>
        <w:t xml:space="preserve">dle </w:t>
      </w:r>
      <w:proofErr w:type="spellStart"/>
      <w:r w:rsidRPr="0018405B">
        <w:rPr>
          <w:rFonts w:ascii="Century Gothic" w:hAnsi="Century Gothic"/>
          <w:sz w:val="24"/>
        </w:rPr>
        <w:t>ust</w:t>
      </w:r>
      <w:proofErr w:type="spellEnd"/>
      <w:r w:rsidRPr="0018405B">
        <w:rPr>
          <w:rFonts w:ascii="Century Gothic" w:hAnsi="Century Gothic"/>
          <w:sz w:val="24"/>
        </w:rPr>
        <w:t>. § 91 zákona č. 108/2006 Sb., o sociálních službách ve spojení s ustanoveními zákona č. 89/2012 Sb., občanský zákoník.</w:t>
      </w:r>
      <w:r w:rsidR="000D2FC3">
        <w:rPr>
          <w:rFonts w:ascii="Century Gothic" w:hAnsi="Century Gothic"/>
          <w:sz w:val="24"/>
        </w:rPr>
        <w:t xml:space="preserve"> </w:t>
      </w:r>
    </w:p>
    <w:p w14:paraId="66948A30" w14:textId="77777777" w:rsidR="00AC7766" w:rsidRDefault="00762F47" w:rsidP="008D4FD8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č.</w:t>
      </w:r>
      <w:r w:rsidR="00D14753">
        <w:rPr>
          <w:rFonts w:ascii="Century Gothic" w:hAnsi="Century Gothic"/>
          <w:b/>
          <w:sz w:val="24"/>
        </w:rPr>
        <w:t xml:space="preserve"> </w:t>
      </w:r>
      <w:r w:rsidR="00A27968">
        <w:rPr>
          <w:rFonts w:ascii="Century Gothic" w:hAnsi="Century Gothic"/>
          <w:b/>
          <w:sz w:val="24"/>
        </w:rPr>
        <w:t>xxx-</w:t>
      </w:r>
      <w:r w:rsidR="00C74767">
        <w:rPr>
          <w:rFonts w:ascii="Century Gothic" w:hAnsi="Century Gothic"/>
          <w:b/>
          <w:sz w:val="24"/>
        </w:rPr>
        <w:t>20</w:t>
      </w:r>
      <w:r w:rsidR="0026479D">
        <w:rPr>
          <w:rFonts w:ascii="Century Gothic" w:hAnsi="Century Gothic"/>
          <w:b/>
          <w:sz w:val="24"/>
        </w:rPr>
        <w:t>20</w:t>
      </w:r>
    </w:p>
    <w:p w14:paraId="6B8631D8" w14:textId="77777777" w:rsidR="00F0346A" w:rsidRPr="00F0346A" w:rsidRDefault="00F0346A" w:rsidP="008D4FD8">
      <w:pPr>
        <w:jc w:val="center"/>
        <w:rPr>
          <w:rFonts w:ascii="Century Gothic" w:hAnsi="Century Gothic"/>
          <w:b/>
          <w:sz w:val="24"/>
        </w:rPr>
      </w:pPr>
      <w:r w:rsidRPr="00F0346A">
        <w:rPr>
          <w:rFonts w:ascii="Century Gothic" w:hAnsi="Century Gothic"/>
          <w:sz w:val="24"/>
        </w:rPr>
        <w:t>(dále jen „</w:t>
      </w:r>
      <w:r w:rsidRPr="00F0346A">
        <w:rPr>
          <w:rFonts w:ascii="Century Gothic" w:hAnsi="Century Gothic"/>
          <w:b/>
          <w:sz w:val="24"/>
        </w:rPr>
        <w:t>smlouva</w:t>
      </w:r>
      <w:r w:rsidRPr="00F0346A">
        <w:rPr>
          <w:rFonts w:ascii="Century Gothic" w:hAnsi="Century Gothic"/>
          <w:sz w:val="24"/>
        </w:rPr>
        <w:t>“)</w:t>
      </w:r>
    </w:p>
    <w:p w14:paraId="16332694" w14:textId="77777777" w:rsidR="00F0346A" w:rsidRPr="00F0346A" w:rsidRDefault="008D4FD8" w:rsidP="008D4FD8">
      <w:pPr>
        <w:pStyle w:val="Nadpis1"/>
      </w:pPr>
      <w:r>
        <w:br/>
      </w:r>
      <w:r w:rsidR="00F0346A">
        <w:t>S</w:t>
      </w:r>
      <w:r w:rsidR="00F0346A" w:rsidRPr="00F0346A">
        <w:t>mluvní strany:</w:t>
      </w:r>
    </w:p>
    <w:p w14:paraId="435BC007" w14:textId="77777777" w:rsidR="00F0346A" w:rsidRPr="00F0346A" w:rsidRDefault="00F0346A" w:rsidP="00F0346A">
      <w:pPr>
        <w:rPr>
          <w:rFonts w:ascii="Century Gothic" w:hAnsi="Century Gothic"/>
          <w:b/>
          <w:sz w:val="24"/>
        </w:rPr>
      </w:pPr>
    </w:p>
    <w:p w14:paraId="31E2923A" w14:textId="77777777" w:rsidR="00F0346A" w:rsidRPr="00F0346A" w:rsidRDefault="00F0346A" w:rsidP="00F0346A">
      <w:pPr>
        <w:tabs>
          <w:tab w:val="left" w:pos="2127"/>
        </w:tabs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b/>
          <w:sz w:val="24"/>
        </w:rPr>
        <w:t>Pan/paní:</w:t>
      </w:r>
      <w:r w:rsidR="005E3F25">
        <w:rPr>
          <w:rFonts w:ascii="Century Gothic" w:hAnsi="Century Gothic"/>
          <w:sz w:val="24"/>
        </w:rPr>
        <w:tab/>
        <w:t xml:space="preserve"> </w:t>
      </w:r>
    </w:p>
    <w:p w14:paraId="5C109210" w14:textId="77777777" w:rsidR="00F0346A" w:rsidRPr="00F0346A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>Datum narození:</w:t>
      </w:r>
      <w:r w:rsidR="005E3F25">
        <w:rPr>
          <w:rFonts w:ascii="Century Gothic" w:hAnsi="Century Gothic"/>
          <w:sz w:val="24"/>
        </w:rPr>
        <w:t xml:space="preserve"> </w:t>
      </w:r>
      <w:r w:rsidR="005E3F25">
        <w:rPr>
          <w:rFonts w:ascii="Century Gothic" w:hAnsi="Century Gothic"/>
          <w:sz w:val="24"/>
        </w:rPr>
        <w:tab/>
      </w:r>
    </w:p>
    <w:p w14:paraId="02C0453C" w14:textId="77777777" w:rsidR="00F0346A" w:rsidRPr="00F0346A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>Rodné číslo</w:t>
      </w:r>
      <w:r w:rsidR="005E3F25">
        <w:rPr>
          <w:rFonts w:ascii="Century Gothic" w:hAnsi="Century Gothic"/>
          <w:sz w:val="24"/>
        </w:rPr>
        <w:t>:</w:t>
      </w:r>
      <w:r w:rsidR="005E3F25">
        <w:rPr>
          <w:rFonts w:ascii="Century Gothic" w:hAnsi="Century Gothic"/>
          <w:sz w:val="24"/>
        </w:rPr>
        <w:tab/>
        <w:t xml:space="preserve">           </w:t>
      </w:r>
    </w:p>
    <w:p w14:paraId="252CC4F9" w14:textId="77777777" w:rsidR="00F0346A" w:rsidRPr="00F0346A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 xml:space="preserve">Bydliště: </w:t>
      </w:r>
      <w:r w:rsidRPr="00F0346A">
        <w:rPr>
          <w:rFonts w:ascii="Century Gothic" w:hAnsi="Century Gothic"/>
          <w:sz w:val="24"/>
        </w:rPr>
        <w:tab/>
      </w:r>
      <w:r w:rsidR="005E3F25">
        <w:rPr>
          <w:rFonts w:ascii="Century Gothic" w:hAnsi="Century Gothic"/>
          <w:sz w:val="24"/>
        </w:rPr>
        <w:tab/>
        <w:t xml:space="preserve"> </w:t>
      </w:r>
    </w:p>
    <w:p w14:paraId="418D4473" w14:textId="77777777" w:rsidR="00F0346A" w:rsidRPr="00F0346A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>Bankovní spojen</w:t>
      </w:r>
      <w:r w:rsidR="00306FEB">
        <w:rPr>
          <w:rFonts w:ascii="Century Gothic" w:hAnsi="Century Gothic"/>
          <w:sz w:val="24"/>
        </w:rPr>
        <w:t>í:</w:t>
      </w:r>
      <w:r w:rsidR="00306FEB">
        <w:rPr>
          <w:rFonts w:ascii="Century Gothic" w:hAnsi="Century Gothic"/>
          <w:sz w:val="24"/>
        </w:rPr>
        <w:tab/>
        <w:t xml:space="preserve"> </w:t>
      </w:r>
    </w:p>
    <w:p w14:paraId="6387BEE6" w14:textId="77777777" w:rsidR="00F0346A" w:rsidRPr="00F0346A" w:rsidRDefault="00F0346A" w:rsidP="00F0346A">
      <w:pPr>
        <w:rPr>
          <w:rFonts w:ascii="Century Gothic" w:hAnsi="Century Gothic"/>
          <w:sz w:val="24"/>
        </w:rPr>
      </w:pPr>
    </w:p>
    <w:p w14:paraId="69B37690" w14:textId="77777777" w:rsidR="00CE0696" w:rsidRPr="00CE0696" w:rsidRDefault="00CE0696" w:rsidP="00F0346A">
      <w:pPr>
        <w:jc w:val="both"/>
        <w:rPr>
          <w:rFonts w:ascii="Century Gothic" w:hAnsi="Century Gothic"/>
          <w:sz w:val="24"/>
        </w:rPr>
      </w:pPr>
      <w:r w:rsidRPr="00CE0696">
        <w:rPr>
          <w:rFonts w:ascii="Century Gothic" w:hAnsi="Century Gothic"/>
          <w:sz w:val="24"/>
        </w:rPr>
        <w:t>zastoupen/-a</w:t>
      </w:r>
      <w:r w:rsidR="00815660">
        <w:rPr>
          <w:rFonts w:ascii="Century Gothic" w:hAnsi="Century Gothic"/>
          <w:sz w:val="24"/>
        </w:rPr>
        <w:t xml:space="preserve"> </w:t>
      </w:r>
      <w:r w:rsidR="00815660" w:rsidRPr="00D67013">
        <w:rPr>
          <w:vertAlign w:val="subscript"/>
        </w:rPr>
        <w:t xml:space="preserve">(pozn. pro Osobu platí pouze úkony </w:t>
      </w:r>
      <w:proofErr w:type="spellStart"/>
      <w:proofErr w:type="gramStart"/>
      <w:r w:rsidR="00815660" w:rsidRPr="00D67013">
        <w:rPr>
          <w:vertAlign w:val="subscript"/>
        </w:rPr>
        <w:t>označené„</w:t>
      </w:r>
      <w:proofErr w:type="gramEnd"/>
      <w:r w:rsidR="00815660" w:rsidRPr="00D67013">
        <w:rPr>
          <w:vertAlign w:val="subscript"/>
        </w:rPr>
        <w:t>x</w:t>
      </w:r>
      <w:proofErr w:type="spellEnd"/>
      <w:r w:rsidR="00815660" w:rsidRPr="00D67013">
        <w:rPr>
          <w:vertAlign w:val="subscript"/>
        </w:rPr>
        <w:t>“)</w:t>
      </w:r>
      <w:r w:rsidRPr="00CE0696">
        <w:rPr>
          <w:rFonts w:ascii="Century Gothic" w:hAnsi="Century Gothic"/>
          <w:sz w:val="24"/>
        </w:rPr>
        <w:t>:</w:t>
      </w:r>
    </w:p>
    <w:p w14:paraId="24D85991" w14:textId="77777777" w:rsidR="00CE0696" w:rsidRPr="00CE0696" w:rsidRDefault="00CE0696" w:rsidP="00D411B8">
      <w:pPr>
        <w:numPr>
          <w:ilvl w:val="0"/>
          <w:numId w:val="9"/>
        </w:numPr>
        <w:ind w:left="567" w:hanging="567"/>
        <w:jc w:val="both"/>
        <w:rPr>
          <w:rFonts w:ascii="Century Gothic" w:hAnsi="Century Gothic"/>
          <w:b/>
          <w:sz w:val="24"/>
        </w:rPr>
      </w:pPr>
      <w:r w:rsidRPr="00CE0696">
        <w:rPr>
          <w:rFonts w:ascii="Century Gothic" w:hAnsi="Century Gothic"/>
          <w:b/>
          <w:sz w:val="24"/>
        </w:rPr>
        <w:t>O</w:t>
      </w:r>
      <w:r w:rsidR="00F0346A" w:rsidRPr="00CE0696">
        <w:rPr>
          <w:rFonts w:ascii="Century Gothic" w:hAnsi="Century Gothic"/>
          <w:b/>
          <w:sz w:val="24"/>
        </w:rPr>
        <w:t>patrovník</w:t>
      </w:r>
      <w:r w:rsidRPr="00CE0696">
        <w:rPr>
          <w:rFonts w:ascii="Century Gothic" w:hAnsi="Century Gothic"/>
          <w:b/>
          <w:sz w:val="24"/>
        </w:rPr>
        <w:t>em</w:t>
      </w:r>
    </w:p>
    <w:p w14:paraId="1AF0CEB1" w14:textId="77777777" w:rsidR="00CE0696" w:rsidRPr="00CE0696" w:rsidRDefault="00CE0696" w:rsidP="00CE0696">
      <w:pPr>
        <w:ind w:left="567"/>
        <w:jc w:val="both"/>
        <w:rPr>
          <w:rFonts w:ascii="Century Gothic" w:hAnsi="Century Gothic"/>
          <w:sz w:val="24"/>
        </w:rPr>
      </w:pPr>
      <w:r w:rsidRPr="00CE0696">
        <w:rPr>
          <w:rFonts w:ascii="Century Gothic" w:hAnsi="Century Gothic"/>
          <w:sz w:val="24"/>
        </w:rPr>
        <w:t>jméno, bydliště, datum nar. ……………………………………………</w:t>
      </w:r>
      <w:r w:rsidR="00FE2B2A" w:rsidRPr="00CE0696">
        <w:rPr>
          <w:rFonts w:ascii="Century Gothic" w:hAnsi="Century Gothic"/>
          <w:sz w:val="24"/>
        </w:rPr>
        <w:t>……</w:t>
      </w:r>
      <w:r w:rsidRPr="00CE0696">
        <w:rPr>
          <w:rFonts w:ascii="Century Gothic" w:hAnsi="Century Gothic"/>
          <w:sz w:val="24"/>
        </w:rPr>
        <w:t>…</w:t>
      </w:r>
      <w:r>
        <w:rPr>
          <w:rFonts w:ascii="Century Gothic" w:hAnsi="Century Gothic"/>
          <w:sz w:val="24"/>
        </w:rPr>
        <w:t>………</w:t>
      </w:r>
      <w:r w:rsidR="00FE2B2A">
        <w:rPr>
          <w:rFonts w:ascii="Century Gothic" w:hAnsi="Century Gothic"/>
          <w:sz w:val="24"/>
        </w:rPr>
        <w:t>……</w:t>
      </w:r>
      <w:r>
        <w:rPr>
          <w:rFonts w:ascii="Century Gothic" w:hAnsi="Century Gothic"/>
          <w:sz w:val="24"/>
        </w:rPr>
        <w:t>,</w:t>
      </w:r>
    </w:p>
    <w:p w14:paraId="23362CED" w14:textId="77777777" w:rsidR="00CE0696" w:rsidRPr="00CE0696" w:rsidRDefault="00CE0696" w:rsidP="00CE0696">
      <w:pPr>
        <w:ind w:left="567"/>
        <w:jc w:val="both"/>
        <w:rPr>
          <w:rFonts w:ascii="Century Gothic" w:hAnsi="Century Gothic"/>
          <w:sz w:val="24"/>
        </w:rPr>
      </w:pPr>
      <w:r w:rsidRPr="00CE0696">
        <w:rPr>
          <w:rFonts w:ascii="Century Gothic" w:hAnsi="Century Gothic"/>
          <w:sz w:val="24"/>
        </w:rPr>
        <w:t>ustanoveným na základě rozhodnutí …………. soudu v …</w:t>
      </w:r>
      <w:r w:rsidR="00815660">
        <w:rPr>
          <w:rFonts w:ascii="Century Gothic" w:hAnsi="Century Gothic"/>
          <w:sz w:val="24"/>
        </w:rPr>
        <w:t>…</w:t>
      </w:r>
      <w:r w:rsidR="00FE2B2A">
        <w:rPr>
          <w:rFonts w:ascii="Century Gothic" w:hAnsi="Century Gothic"/>
          <w:sz w:val="24"/>
        </w:rPr>
        <w:t>...</w:t>
      </w:r>
      <w:r w:rsidR="00FE2B2A" w:rsidRPr="00CE0696">
        <w:rPr>
          <w:rFonts w:ascii="Century Gothic" w:hAnsi="Century Gothic"/>
          <w:sz w:val="24"/>
        </w:rPr>
        <w:t>…</w:t>
      </w:r>
      <w:r w:rsidRPr="00CE0696">
        <w:rPr>
          <w:rFonts w:ascii="Century Gothic" w:hAnsi="Century Gothic"/>
          <w:sz w:val="24"/>
        </w:rPr>
        <w:t>. č.j. ……</w:t>
      </w:r>
      <w:r>
        <w:rPr>
          <w:rFonts w:ascii="Century Gothic" w:hAnsi="Century Gothic"/>
          <w:sz w:val="24"/>
        </w:rPr>
        <w:t>…………...</w:t>
      </w:r>
    </w:p>
    <w:p w14:paraId="706644A8" w14:textId="77777777" w:rsidR="00CE0696" w:rsidRPr="00CE0696" w:rsidRDefault="002E48D2" w:rsidP="00D411B8">
      <w:pPr>
        <w:numPr>
          <w:ilvl w:val="0"/>
          <w:numId w:val="9"/>
        </w:numPr>
        <w:ind w:left="567" w:hanging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 xml:space="preserve">Městem Zábřeh, </w:t>
      </w:r>
      <w:r w:rsidR="00F0346A" w:rsidRPr="00CE0696">
        <w:rPr>
          <w:rFonts w:ascii="Century Gothic" w:hAnsi="Century Gothic"/>
          <w:b/>
          <w:sz w:val="24"/>
        </w:rPr>
        <w:t>Městský</w:t>
      </w:r>
      <w:r w:rsidR="00CE0696" w:rsidRPr="00CE0696">
        <w:rPr>
          <w:rFonts w:ascii="Century Gothic" w:hAnsi="Century Gothic"/>
          <w:b/>
          <w:sz w:val="24"/>
        </w:rPr>
        <w:t>m</w:t>
      </w:r>
      <w:r w:rsidR="00F0346A" w:rsidRPr="00CE0696">
        <w:rPr>
          <w:rFonts w:ascii="Century Gothic" w:hAnsi="Century Gothic"/>
          <w:b/>
          <w:sz w:val="24"/>
        </w:rPr>
        <w:t xml:space="preserve"> úřad</w:t>
      </w:r>
      <w:r w:rsidR="00CE0696" w:rsidRPr="00CE0696">
        <w:rPr>
          <w:rFonts w:ascii="Century Gothic" w:hAnsi="Century Gothic"/>
          <w:b/>
          <w:sz w:val="24"/>
        </w:rPr>
        <w:t>em</w:t>
      </w:r>
      <w:r w:rsidR="00F0346A" w:rsidRPr="00CE0696">
        <w:rPr>
          <w:rFonts w:ascii="Century Gothic" w:hAnsi="Century Gothic"/>
          <w:b/>
          <w:sz w:val="24"/>
        </w:rPr>
        <w:t xml:space="preserve"> </w:t>
      </w:r>
      <w:r w:rsidR="006D1B34">
        <w:rPr>
          <w:rFonts w:ascii="Century Gothic" w:hAnsi="Century Gothic"/>
          <w:b/>
          <w:sz w:val="24"/>
        </w:rPr>
        <w:t>Zábřeh</w:t>
      </w:r>
      <w:r w:rsidR="00F0346A" w:rsidRPr="00CE0696">
        <w:rPr>
          <w:rFonts w:ascii="Century Gothic" w:hAnsi="Century Gothic"/>
          <w:sz w:val="24"/>
        </w:rPr>
        <w:t xml:space="preserve">, </w:t>
      </w:r>
      <w:r w:rsidR="006D1B34">
        <w:rPr>
          <w:rFonts w:ascii="Century Gothic" w:hAnsi="Century Gothic"/>
          <w:sz w:val="24"/>
        </w:rPr>
        <w:t>Masarykovo nám. 510/6</w:t>
      </w:r>
      <w:r w:rsidR="00F0346A" w:rsidRPr="00CE0696">
        <w:rPr>
          <w:rFonts w:ascii="Century Gothic" w:hAnsi="Century Gothic"/>
          <w:sz w:val="24"/>
        </w:rPr>
        <w:t xml:space="preserve">, </w:t>
      </w:r>
      <w:r w:rsidR="006D1B34">
        <w:rPr>
          <w:rFonts w:ascii="Century Gothic" w:hAnsi="Century Gothic"/>
          <w:sz w:val="24"/>
        </w:rPr>
        <w:t>Zábřeh</w:t>
      </w:r>
      <w:r w:rsidR="00F0346A" w:rsidRPr="00CE0696">
        <w:rPr>
          <w:rFonts w:ascii="Century Gothic" w:hAnsi="Century Gothic"/>
          <w:sz w:val="24"/>
        </w:rPr>
        <w:t>,</w:t>
      </w:r>
      <w:r w:rsidR="006D1B34">
        <w:rPr>
          <w:rFonts w:ascii="Century Gothic" w:hAnsi="Century Gothic"/>
          <w:sz w:val="24"/>
        </w:rPr>
        <w:t xml:space="preserve"> PSČ 789 01</w:t>
      </w:r>
      <w:r w:rsidR="00F0346A" w:rsidRPr="00CE0696">
        <w:rPr>
          <w:rFonts w:ascii="Century Gothic" w:hAnsi="Century Gothic"/>
          <w:sz w:val="24"/>
        </w:rPr>
        <w:t xml:space="preserve"> zastoupený</w:t>
      </w:r>
      <w:r w:rsidR="00CE0696" w:rsidRPr="00CE0696">
        <w:rPr>
          <w:rFonts w:ascii="Century Gothic" w:hAnsi="Century Gothic"/>
          <w:sz w:val="24"/>
        </w:rPr>
        <w:t>m</w:t>
      </w:r>
      <w:r w:rsidR="00F0346A" w:rsidRPr="00CE0696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na základě pověření zde </w:t>
      </w:r>
      <w:r w:rsidR="00FE2B2A">
        <w:rPr>
          <w:rFonts w:ascii="Century Gothic" w:hAnsi="Century Gothic"/>
          <w:sz w:val="24"/>
        </w:rPr>
        <w:t>dne…</w:t>
      </w:r>
      <w:r>
        <w:rPr>
          <w:rFonts w:ascii="Century Gothic" w:hAnsi="Century Gothic"/>
          <w:sz w:val="24"/>
        </w:rPr>
        <w:t>.</w:t>
      </w:r>
      <w:r w:rsidR="00AE220F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pověřenou osobou</w:t>
      </w:r>
      <w:r w:rsidR="006D1B34">
        <w:rPr>
          <w:rFonts w:ascii="Century Gothic" w:hAnsi="Century Gothic"/>
          <w:sz w:val="24"/>
        </w:rPr>
        <w:t>……………………………….</w:t>
      </w:r>
    </w:p>
    <w:p w14:paraId="1E64C297" w14:textId="77777777" w:rsidR="00CE0696" w:rsidRPr="00CE0696" w:rsidRDefault="00CE0696" w:rsidP="00D411B8">
      <w:pPr>
        <w:numPr>
          <w:ilvl w:val="0"/>
          <w:numId w:val="9"/>
        </w:numPr>
        <w:ind w:left="567" w:hanging="567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>Obecným zmocněncem</w:t>
      </w:r>
    </w:p>
    <w:p w14:paraId="1A89E184" w14:textId="77777777" w:rsidR="00CE0696" w:rsidRPr="00CE0696" w:rsidRDefault="00CE0696" w:rsidP="00CE0696">
      <w:pPr>
        <w:ind w:left="567"/>
        <w:jc w:val="both"/>
        <w:rPr>
          <w:rFonts w:ascii="Century Gothic" w:hAnsi="Century Gothic"/>
          <w:sz w:val="24"/>
        </w:rPr>
      </w:pPr>
      <w:r w:rsidRPr="00CE0696">
        <w:rPr>
          <w:rFonts w:ascii="Century Gothic" w:hAnsi="Century Gothic"/>
          <w:sz w:val="24"/>
        </w:rPr>
        <w:t>jméno, bydliště, datum nar. ……………………………………………</w:t>
      </w:r>
      <w:r w:rsidR="00FE2B2A" w:rsidRPr="00CE0696">
        <w:rPr>
          <w:rFonts w:ascii="Century Gothic" w:hAnsi="Century Gothic"/>
          <w:sz w:val="24"/>
        </w:rPr>
        <w:t>……</w:t>
      </w:r>
      <w:r w:rsidRPr="00CE0696">
        <w:rPr>
          <w:rFonts w:ascii="Century Gothic" w:hAnsi="Century Gothic"/>
          <w:sz w:val="24"/>
        </w:rPr>
        <w:t>…</w:t>
      </w:r>
      <w:r>
        <w:rPr>
          <w:rFonts w:ascii="Century Gothic" w:hAnsi="Century Gothic"/>
          <w:sz w:val="24"/>
        </w:rPr>
        <w:t>………</w:t>
      </w:r>
      <w:r w:rsidR="00FE2B2A">
        <w:rPr>
          <w:rFonts w:ascii="Century Gothic" w:hAnsi="Century Gothic"/>
          <w:sz w:val="24"/>
        </w:rPr>
        <w:t>……</w:t>
      </w:r>
      <w:r>
        <w:rPr>
          <w:rFonts w:ascii="Century Gothic" w:hAnsi="Century Gothic"/>
          <w:sz w:val="24"/>
        </w:rPr>
        <w:t>,</w:t>
      </w:r>
    </w:p>
    <w:p w14:paraId="369D4372" w14:textId="77777777" w:rsidR="00F0346A" w:rsidRPr="00F0346A" w:rsidRDefault="00CE0696" w:rsidP="00815660">
      <w:pPr>
        <w:ind w:left="567"/>
        <w:jc w:val="both"/>
        <w:rPr>
          <w:rFonts w:ascii="Century Gothic" w:hAnsi="Century Gothic"/>
          <w:sz w:val="24"/>
        </w:rPr>
      </w:pPr>
      <w:r w:rsidRPr="00CE0696">
        <w:rPr>
          <w:rFonts w:ascii="Century Gothic" w:hAnsi="Century Gothic"/>
          <w:sz w:val="24"/>
        </w:rPr>
        <w:t>na základě plné moci</w:t>
      </w:r>
      <w:r>
        <w:rPr>
          <w:rFonts w:ascii="Century Gothic" w:hAnsi="Century Gothic"/>
          <w:sz w:val="24"/>
        </w:rPr>
        <w:t xml:space="preserve"> ze dne</w:t>
      </w:r>
      <w:r w:rsidR="00815660">
        <w:rPr>
          <w:rFonts w:ascii="Century Gothic" w:hAnsi="Century Gothic"/>
          <w:sz w:val="24"/>
        </w:rPr>
        <w:t xml:space="preserve"> ………………………………………………………………….</w:t>
      </w:r>
      <w:r w:rsidRPr="00CE0696">
        <w:rPr>
          <w:rFonts w:ascii="Century Gothic" w:hAnsi="Century Gothic"/>
          <w:sz w:val="24"/>
        </w:rPr>
        <w:t xml:space="preserve"> </w:t>
      </w:r>
    </w:p>
    <w:p w14:paraId="4A31329F" w14:textId="77777777" w:rsidR="00815660" w:rsidRDefault="00815660" w:rsidP="00F0346A">
      <w:pPr>
        <w:rPr>
          <w:rFonts w:ascii="Century Gothic" w:hAnsi="Century Gothic"/>
          <w:sz w:val="24"/>
        </w:rPr>
      </w:pPr>
    </w:p>
    <w:p w14:paraId="5C6FDF2B" w14:textId="77777777" w:rsidR="00F0346A" w:rsidRPr="00F0346A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>(dále jen „</w:t>
      </w:r>
      <w:r w:rsidR="008D4FD8">
        <w:rPr>
          <w:rFonts w:ascii="Century Gothic" w:hAnsi="Century Gothic"/>
          <w:b/>
          <w:sz w:val="24"/>
        </w:rPr>
        <w:t>O</w:t>
      </w:r>
      <w:r w:rsidRPr="00F0346A">
        <w:rPr>
          <w:rFonts w:ascii="Century Gothic" w:hAnsi="Century Gothic"/>
          <w:b/>
          <w:sz w:val="24"/>
        </w:rPr>
        <w:t>soba</w:t>
      </w:r>
      <w:r w:rsidRPr="00F0346A">
        <w:rPr>
          <w:rFonts w:ascii="Century Gothic" w:hAnsi="Century Gothic"/>
          <w:sz w:val="24"/>
        </w:rPr>
        <w:t>“)</w:t>
      </w:r>
    </w:p>
    <w:p w14:paraId="4AD1538E" w14:textId="77777777" w:rsidR="00F0346A" w:rsidRPr="00F0346A" w:rsidRDefault="00F0346A" w:rsidP="00F0346A">
      <w:pPr>
        <w:rPr>
          <w:rFonts w:ascii="Century Gothic" w:hAnsi="Century Gothic"/>
          <w:sz w:val="24"/>
        </w:rPr>
      </w:pPr>
    </w:p>
    <w:p w14:paraId="5B7F4DBE" w14:textId="77777777" w:rsidR="00F0346A" w:rsidRPr="00F0346A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>a</w:t>
      </w:r>
    </w:p>
    <w:p w14:paraId="3DD66616" w14:textId="77777777" w:rsidR="00F0346A" w:rsidRPr="00F0346A" w:rsidRDefault="00F0346A" w:rsidP="00F0346A">
      <w:pPr>
        <w:rPr>
          <w:rFonts w:ascii="Century Gothic" w:hAnsi="Century Gothic"/>
          <w:sz w:val="24"/>
        </w:rPr>
      </w:pPr>
    </w:p>
    <w:p w14:paraId="651741B1" w14:textId="77777777" w:rsidR="00F0346A" w:rsidRPr="00F0346A" w:rsidRDefault="003329F1" w:rsidP="00F0346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Poskytovatel:</w:t>
      </w:r>
      <w:r>
        <w:rPr>
          <w:rFonts w:ascii="Century Gothic" w:hAnsi="Century Gothic"/>
          <w:b/>
          <w:sz w:val="24"/>
        </w:rPr>
        <w:tab/>
      </w:r>
      <w:r w:rsidR="00B83A05">
        <w:rPr>
          <w:rFonts w:ascii="Century Gothic" w:hAnsi="Century Gothic"/>
          <w:b/>
          <w:sz w:val="24"/>
        </w:rPr>
        <w:t>Interna Zábřeh s.r.o.</w:t>
      </w:r>
    </w:p>
    <w:p w14:paraId="48400C20" w14:textId="77777777" w:rsidR="00F0346A" w:rsidRPr="00F0346A" w:rsidRDefault="003329F1" w:rsidP="00F0346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Sídlo:</w:t>
      </w:r>
      <w:r w:rsidR="00F0346A" w:rsidRPr="00F0346A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B83A05">
        <w:rPr>
          <w:rFonts w:ascii="Century Gothic" w:hAnsi="Century Gothic"/>
          <w:sz w:val="24"/>
        </w:rPr>
        <w:t>Zábřeh</w:t>
      </w:r>
      <w:r w:rsidR="00F962B8">
        <w:rPr>
          <w:rFonts w:ascii="Century Gothic" w:hAnsi="Century Gothic"/>
          <w:sz w:val="24"/>
        </w:rPr>
        <w:t xml:space="preserve">, </w:t>
      </w:r>
      <w:r w:rsidR="00B83A05" w:rsidRPr="00B83A05">
        <w:rPr>
          <w:rFonts w:ascii="Century Gothic" w:hAnsi="Century Gothic"/>
          <w:sz w:val="24"/>
        </w:rPr>
        <w:t xml:space="preserve">Jiráskova 123/24, PSČ </w:t>
      </w:r>
      <w:r w:rsidR="00B83A05">
        <w:rPr>
          <w:rFonts w:ascii="Century Gothic" w:hAnsi="Century Gothic"/>
          <w:sz w:val="24"/>
        </w:rPr>
        <w:t>789 01</w:t>
      </w:r>
    </w:p>
    <w:p w14:paraId="5C1E05E2" w14:textId="77777777" w:rsidR="008D4FD8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 xml:space="preserve">IČ: </w:t>
      </w:r>
      <w:r w:rsidR="003329F1">
        <w:rPr>
          <w:rFonts w:ascii="Century Gothic" w:hAnsi="Century Gothic"/>
          <w:sz w:val="24"/>
        </w:rPr>
        <w:tab/>
      </w:r>
      <w:r w:rsidR="003329F1">
        <w:rPr>
          <w:rFonts w:ascii="Century Gothic" w:hAnsi="Century Gothic"/>
          <w:sz w:val="24"/>
        </w:rPr>
        <w:tab/>
      </w:r>
      <w:r w:rsidR="003329F1">
        <w:rPr>
          <w:rFonts w:ascii="Century Gothic" w:hAnsi="Century Gothic"/>
          <w:sz w:val="24"/>
        </w:rPr>
        <w:tab/>
      </w:r>
      <w:r w:rsidR="00B83A05">
        <w:rPr>
          <w:rFonts w:ascii="Century Gothic" w:hAnsi="Century Gothic"/>
          <w:sz w:val="24"/>
        </w:rPr>
        <w:t>60774916</w:t>
      </w:r>
    </w:p>
    <w:p w14:paraId="06D49C47" w14:textId="77777777" w:rsidR="003329F1" w:rsidRDefault="003329F1" w:rsidP="00F0346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DIČ:</w:t>
      </w:r>
      <w:r w:rsidRPr="00F0346A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Pr="00F0346A">
        <w:rPr>
          <w:rFonts w:ascii="Century Gothic" w:hAnsi="Century Gothic"/>
          <w:sz w:val="24"/>
        </w:rPr>
        <w:t>CZ</w:t>
      </w:r>
      <w:r w:rsidR="00B83A05" w:rsidRPr="00B83A05">
        <w:rPr>
          <w:rFonts w:ascii="Century Gothic" w:hAnsi="Century Gothic"/>
          <w:sz w:val="24"/>
        </w:rPr>
        <w:t>60774916</w:t>
      </w:r>
    </w:p>
    <w:p w14:paraId="257BF5DC" w14:textId="77777777" w:rsidR="00F0346A" w:rsidRPr="00F0346A" w:rsidRDefault="003329F1" w:rsidP="00F0346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zá</w:t>
      </w:r>
      <w:r w:rsidR="00F0346A" w:rsidRPr="00F0346A">
        <w:rPr>
          <w:rFonts w:ascii="Century Gothic" w:hAnsi="Century Gothic"/>
          <w:sz w:val="24"/>
        </w:rPr>
        <w:t>p</w:t>
      </w:r>
      <w:r>
        <w:rPr>
          <w:rFonts w:ascii="Century Gothic" w:hAnsi="Century Gothic"/>
          <w:sz w:val="24"/>
        </w:rPr>
        <w:t>i</w:t>
      </w:r>
      <w:r w:rsidR="00F0346A" w:rsidRPr="00F0346A">
        <w:rPr>
          <w:rFonts w:ascii="Century Gothic" w:hAnsi="Century Gothic"/>
          <w:sz w:val="24"/>
        </w:rPr>
        <w:t>s v</w:t>
      </w:r>
      <w:r>
        <w:rPr>
          <w:rFonts w:ascii="Century Gothic" w:hAnsi="Century Gothic"/>
          <w:sz w:val="24"/>
        </w:rPr>
        <w:t> OR: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F0346A" w:rsidRPr="00F0346A">
        <w:rPr>
          <w:rFonts w:ascii="Century Gothic" w:hAnsi="Century Gothic"/>
          <w:sz w:val="24"/>
        </w:rPr>
        <w:t>K</w:t>
      </w:r>
      <w:r w:rsidR="008D4FD8">
        <w:rPr>
          <w:rFonts w:ascii="Century Gothic" w:hAnsi="Century Gothic"/>
          <w:sz w:val="24"/>
        </w:rPr>
        <w:t>rajsk</w:t>
      </w:r>
      <w:r>
        <w:rPr>
          <w:rFonts w:ascii="Century Gothic" w:hAnsi="Century Gothic"/>
          <w:sz w:val="24"/>
        </w:rPr>
        <w:t>ý</w:t>
      </w:r>
      <w:r w:rsidR="008D4FD8">
        <w:rPr>
          <w:rFonts w:ascii="Century Gothic" w:hAnsi="Century Gothic"/>
          <w:sz w:val="24"/>
        </w:rPr>
        <w:t xml:space="preserve"> soud</w:t>
      </w:r>
      <w:r w:rsidR="00F0346A" w:rsidRPr="00F0346A">
        <w:rPr>
          <w:rFonts w:ascii="Century Gothic" w:hAnsi="Century Gothic"/>
          <w:sz w:val="24"/>
        </w:rPr>
        <w:t xml:space="preserve"> v Ostravě, </w:t>
      </w:r>
      <w:proofErr w:type="spellStart"/>
      <w:r w:rsidR="00170781">
        <w:rPr>
          <w:rFonts w:ascii="Century Gothic" w:hAnsi="Century Gothic"/>
          <w:sz w:val="24"/>
        </w:rPr>
        <w:t>sp</w:t>
      </w:r>
      <w:proofErr w:type="spellEnd"/>
      <w:r w:rsidR="00170781">
        <w:rPr>
          <w:rFonts w:ascii="Century Gothic" w:hAnsi="Century Gothic"/>
          <w:sz w:val="24"/>
        </w:rPr>
        <w:t>. zn.</w:t>
      </w:r>
      <w:r w:rsidR="00F0346A" w:rsidRPr="00F0346A">
        <w:rPr>
          <w:rFonts w:ascii="Century Gothic" w:hAnsi="Century Gothic"/>
          <w:sz w:val="24"/>
        </w:rPr>
        <w:t xml:space="preserve"> </w:t>
      </w:r>
      <w:r w:rsidR="00B83A05">
        <w:rPr>
          <w:rFonts w:ascii="Century Gothic" w:hAnsi="Century Gothic"/>
          <w:sz w:val="24"/>
        </w:rPr>
        <w:t>C 6990</w:t>
      </w:r>
    </w:p>
    <w:p w14:paraId="1F93B6E4" w14:textId="77777777" w:rsidR="008D4FD8" w:rsidRDefault="00F0346A" w:rsidP="00F0346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</w:t>
      </w:r>
      <w:r w:rsidRPr="00F0346A">
        <w:rPr>
          <w:rFonts w:ascii="Century Gothic" w:hAnsi="Century Gothic"/>
          <w:sz w:val="24"/>
        </w:rPr>
        <w:t>ednající</w:t>
      </w:r>
      <w:r w:rsidR="008D4FD8">
        <w:rPr>
          <w:rFonts w:ascii="Century Gothic" w:hAnsi="Century Gothic"/>
          <w:sz w:val="24"/>
        </w:rPr>
        <w:t>:</w:t>
      </w:r>
      <w:r w:rsidRPr="00F0346A">
        <w:rPr>
          <w:rFonts w:ascii="Century Gothic" w:hAnsi="Century Gothic"/>
          <w:sz w:val="24"/>
        </w:rPr>
        <w:t xml:space="preserve"> </w:t>
      </w:r>
      <w:r w:rsidR="008D4FD8">
        <w:rPr>
          <w:rFonts w:ascii="Century Gothic" w:hAnsi="Century Gothic"/>
          <w:sz w:val="24"/>
        </w:rPr>
        <w:tab/>
      </w:r>
      <w:r w:rsidR="003329F1">
        <w:rPr>
          <w:rFonts w:ascii="Century Gothic" w:hAnsi="Century Gothic"/>
          <w:sz w:val="24"/>
        </w:rPr>
        <w:tab/>
      </w:r>
      <w:r w:rsidR="00CB48B9">
        <w:rPr>
          <w:rFonts w:ascii="Century Gothic" w:hAnsi="Century Gothic"/>
          <w:sz w:val="24"/>
        </w:rPr>
        <w:t>JUDr. Martin Polach</w:t>
      </w:r>
      <w:r w:rsidRPr="00F0346A">
        <w:rPr>
          <w:rFonts w:ascii="Century Gothic" w:hAnsi="Century Gothic"/>
          <w:sz w:val="24"/>
        </w:rPr>
        <w:t xml:space="preserve">, </w:t>
      </w:r>
      <w:r w:rsidR="00B83A05">
        <w:rPr>
          <w:rFonts w:ascii="Century Gothic" w:hAnsi="Century Gothic"/>
          <w:sz w:val="24"/>
        </w:rPr>
        <w:t>jednatel</w:t>
      </w:r>
    </w:p>
    <w:p w14:paraId="00DC04A0" w14:textId="77777777" w:rsidR="00660C98" w:rsidRPr="00F0346A" w:rsidRDefault="00660C98" w:rsidP="00F0346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Bankovní spojení:</w:t>
      </w:r>
      <w:r>
        <w:rPr>
          <w:rFonts w:ascii="Century Gothic" w:hAnsi="Century Gothic"/>
          <w:sz w:val="24"/>
        </w:rPr>
        <w:tab/>
      </w:r>
      <w:r w:rsidR="00A27968">
        <w:rPr>
          <w:rFonts w:ascii="Century Gothic" w:hAnsi="Century Gothic"/>
          <w:sz w:val="24"/>
        </w:rPr>
        <w:t xml:space="preserve">Komerční banka, </w:t>
      </w:r>
      <w:r w:rsidRPr="00A27968">
        <w:rPr>
          <w:rFonts w:ascii="Century Gothic" w:hAnsi="Century Gothic"/>
          <w:sz w:val="24"/>
        </w:rPr>
        <w:t xml:space="preserve">a.s., č. </w:t>
      </w:r>
      <w:proofErr w:type="spellStart"/>
      <w:r w:rsidRPr="00A27968">
        <w:rPr>
          <w:rFonts w:ascii="Century Gothic" w:hAnsi="Century Gothic"/>
          <w:sz w:val="24"/>
        </w:rPr>
        <w:t>ú.</w:t>
      </w:r>
      <w:proofErr w:type="spellEnd"/>
      <w:r w:rsidRPr="00A27968">
        <w:rPr>
          <w:rFonts w:ascii="Century Gothic" w:hAnsi="Century Gothic"/>
          <w:sz w:val="24"/>
        </w:rPr>
        <w:t xml:space="preserve">: </w:t>
      </w:r>
      <w:r w:rsidR="00A27968">
        <w:rPr>
          <w:rFonts w:ascii="Century Gothic" w:hAnsi="Century Gothic"/>
          <w:sz w:val="24"/>
        </w:rPr>
        <w:t>5895000257/0100</w:t>
      </w:r>
      <w:r w:rsidRPr="00A27968">
        <w:rPr>
          <w:rFonts w:ascii="Century Gothic" w:hAnsi="Century Gothic"/>
          <w:sz w:val="24"/>
        </w:rPr>
        <w:t xml:space="preserve">, </w:t>
      </w:r>
      <w:proofErr w:type="spellStart"/>
      <w:r w:rsidRPr="00A27968">
        <w:rPr>
          <w:rFonts w:ascii="Century Gothic" w:hAnsi="Century Gothic"/>
          <w:sz w:val="24"/>
        </w:rPr>
        <w:t>v.s</w:t>
      </w:r>
      <w:proofErr w:type="spellEnd"/>
      <w:r w:rsidRPr="00A27968">
        <w:rPr>
          <w:rFonts w:ascii="Century Gothic" w:hAnsi="Century Gothic"/>
          <w:sz w:val="24"/>
        </w:rPr>
        <w:t>.: číslo smlouvy</w:t>
      </w:r>
    </w:p>
    <w:p w14:paraId="13AA1FA8" w14:textId="77777777" w:rsidR="00F0346A" w:rsidRPr="00F0346A" w:rsidRDefault="00F0346A" w:rsidP="00F0346A">
      <w:pPr>
        <w:rPr>
          <w:rFonts w:ascii="Century Gothic" w:hAnsi="Century Gothic"/>
          <w:sz w:val="24"/>
        </w:rPr>
      </w:pPr>
    </w:p>
    <w:p w14:paraId="008D25FC" w14:textId="77777777" w:rsidR="00F0346A" w:rsidRPr="00F0346A" w:rsidRDefault="00F0346A" w:rsidP="00F0346A">
      <w:pPr>
        <w:rPr>
          <w:rFonts w:ascii="Century Gothic" w:hAnsi="Century Gothic"/>
          <w:sz w:val="24"/>
        </w:rPr>
      </w:pPr>
      <w:r w:rsidRPr="00F0346A">
        <w:rPr>
          <w:rFonts w:ascii="Century Gothic" w:hAnsi="Century Gothic"/>
          <w:sz w:val="24"/>
        </w:rPr>
        <w:t>(dále jen „</w:t>
      </w:r>
      <w:r w:rsidR="008D4FD8">
        <w:rPr>
          <w:rFonts w:ascii="Century Gothic" w:hAnsi="Century Gothic"/>
          <w:b/>
          <w:sz w:val="24"/>
        </w:rPr>
        <w:t>P</w:t>
      </w:r>
      <w:r w:rsidRPr="00F0346A">
        <w:rPr>
          <w:rFonts w:ascii="Century Gothic" w:hAnsi="Century Gothic"/>
          <w:b/>
          <w:sz w:val="24"/>
        </w:rPr>
        <w:t>oskytovatel</w:t>
      </w:r>
      <w:r w:rsidRPr="00F0346A">
        <w:rPr>
          <w:rFonts w:ascii="Century Gothic" w:hAnsi="Century Gothic"/>
          <w:sz w:val="24"/>
        </w:rPr>
        <w:t>“)</w:t>
      </w:r>
    </w:p>
    <w:p w14:paraId="41F6EB22" w14:textId="77777777" w:rsidR="008D4FD8" w:rsidRDefault="008D4FD8" w:rsidP="00F0346A">
      <w:pPr>
        <w:pStyle w:val="Nadpis1"/>
      </w:pPr>
      <w:r>
        <w:lastRenderedPageBreak/>
        <w:br/>
        <w:t>Úvodní ustanovení</w:t>
      </w:r>
      <w:r w:rsidR="00AA5793">
        <w:t xml:space="preserve"> </w:t>
      </w:r>
    </w:p>
    <w:p w14:paraId="38A74A7D" w14:textId="77777777" w:rsidR="00EB7A87" w:rsidRDefault="008D4FD8">
      <w:pPr>
        <w:pStyle w:val="rove2"/>
        <w:tabs>
          <w:tab w:val="clear" w:pos="851"/>
          <w:tab w:val="left" w:pos="709"/>
        </w:tabs>
        <w:ind w:hanging="720"/>
      </w:pPr>
      <w:r w:rsidRPr="00AC7766">
        <w:rPr>
          <w:b/>
        </w:rPr>
        <w:t>Osobou</w:t>
      </w:r>
      <w:r>
        <w:t xml:space="preserve"> je fyzická osoba</w:t>
      </w:r>
      <w:r w:rsidR="00733C6E">
        <w:rPr>
          <w:lang w:val="cs-CZ"/>
        </w:rPr>
        <w:t xml:space="preserve"> v nepříznivé sociální situaci</w:t>
      </w:r>
      <w:r>
        <w:t xml:space="preserve">, která již nevyžaduje </w:t>
      </w:r>
      <w:r w:rsidR="009E19B6">
        <w:t>lůžkovou</w:t>
      </w:r>
      <w:r>
        <w:t xml:space="preserve">  péči, ale vzhledem ke svému zdravotnímu stavu není schopna se obejít bez pomoci jiné fyzické osoby a nemůže být propuštěna ze zdravotního zařízení </w:t>
      </w:r>
      <w:r w:rsidR="009E19B6">
        <w:t>lůžkové</w:t>
      </w:r>
      <w:r>
        <w:t xml:space="preserve"> péče do doby, než je jí zabezpečena pomoc osobou blízkou nebo jinou fyzickou osobou nebo zajištěno poskytování terénních nebo ambulantních sociálních služeb anebo pobytových sociálních služeb v zařízení sociálních služeb.</w:t>
      </w:r>
    </w:p>
    <w:p w14:paraId="04E15D8D" w14:textId="77777777" w:rsidR="00EB7A87" w:rsidRDefault="008D4FD8">
      <w:pPr>
        <w:pStyle w:val="rove2"/>
        <w:tabs>
          <w:tab w:val="clear" w:pos="851"/>
          <w:tab w:val="left" w:pos="709"/>
        </w:tabs>
        <w:ind w:hanging="720"/>
      </w:pPr>
      <w:r w:rsidRPr="00AC7766">
        <w:rPr>
          <w:b/>
        </w:rPr>
        <w:t>Poskytovatelem</w:t>
      </w:r>
      <w:r>
        <w:t xml:space="preserve"> je obchodní společnost provozující zdravotnické zařízení </w:t>
      </w:r>
      <w:r w:rsidR="00964317">
        <w:t>lůžkové</w:t>
      </w:r>
      <w:r>
        <w:t xml:space="preserve"> péče, které poskytuje pobytové služby sociální péče dle § 52 </w:t>
      </w:r>
      <w:r w:rsidR="007B4537">
        <w:t>zák</w:t>
      </w:r>
      <w:r w:rsidR="007B4537">
        <w:rPr>
          <w:lang w:val="cs-CZ"/>
        </w:rPr>
        <w:t xml:space="preserve">ona č. 108/2006 </w:t>
      </w:r>
      <w:proofErr w:type="spellStart"/>
      <w:r w:rsidR="007B4537">
        <w:rPr>
          <w:lang w:val="cs-CZ"/>
        </w:rPr>
        <w:t>Sb</w:t>
      </w:r>
      <w:proofErr w:type="spellEnd"/>
      <w:r w:rsidR="007B4537">
        <w:rPr>
          <w:lang w:val="cs-CZ"/>
        </w:rPr>
        <w:t>, o sociálních službách</w:t>
      </w:r>
      <w:r w:rsidR="00AA5793">
        <w:t>.</w:t>
      </w:r>
      <w:r>
        <w:t xml:space="preserve"> </w:t>
      </w:r>
    </w:p>
    <w:p w14:paraId="54CEB048" w14:textId="77777777" w:rsidR="00AC7766" w:rsidRDefault="00AC7766" w:rsidP="00F0346A">
      <w:pPr>
        <w:pStyle w:val="Nadpis1"/>
      </w:pPr>
      <w:r>
        <w:br/>
      </w:r>
      <w:r w:rsidR="00AA5793">
        <w:t>Účel smlouvy</w:t>
      </w:r>
    </w:p>
    <w:p w14:paraId="184D8DA1" w14:textId="77777777" w:rsidR="00EB7A87" w:rsidRDefault="00AA5793">
      <w:pPr>
        <w:pStyle w:val="rove2"/>
        <w:tabs>
          <w:tab w:val="clear" w:pos="851"/>
          <w:tab w:val="left" w:pos="709"/>
        </w:tabs>
        <w:ind w:hanging="720"/>
      </w:pPr>
      <w:r>
        <w:t>Účelem této smlouvy je zajistit</w:t>
      </w:r>
      <w:r w:rsidR="0076157D">
        <w:rPr>
          <w:lang w:val="cs-CZ"/>
        </w:rPr>
        <w:t xml:space="preserve"> Osobě</w:t>
      </w:r>
      <w:r>
        <w:t xml:space="preserve"> poskytování sociálních služeb Poskytovatelem, aby služby napomohly Osobě zajistit její fyzickou a psychickou soběstačnost</w:t>
      </w:r>
      <w:r w:rsidR="00437813">
        <w:t>,</w:t>
      </w:r>
      <w:r>
        <w:t xml:space="preserve"> s cílem umožnit jí v nejvyšší možné míře zapojení do běžného života společnosti, a v případě, kdy toto vylučuje její stav, zajistit jí důstojné prostředí a zacházení</w:t>
      </w:r>
      <w:r w:rsidR="00437813">
        <w:t>.</w:t>
      </w:r>
    </w:p>
    <w:p w14:paraId="723F1A4C" w14:textId="77777777" w:rsidR="00EB7A87" w:rsidRDefault="00DC7223">
      <w:pPr>
        <w:pStyle w:val="rove2"/>
        <w:tabs>
          <w:tab w:val="clear" w:pos="851"/>
          <w:tab w:val="left" w:pos="709"/>
        </w:tabs>
        <w:ind w:hanging="720"/>
      </w:pPr>
      <w:r>
        <w:t>I</w:t>
      </w:r>
      <w:r w:rsidR="00437813">
        <w:t xml:space="preserve">ndividuální osobní cíl poskytování sociálních služeb pro Osobu </w:t>
      </w:r>
      <w:r>
        <w:t xml:space="preserve">a dále společný cíl, ke kterému je při poskytování sociálních služeb směřováno, </w:t>
      </w:r>
      <w:r w:rsidR="00437813">
        <w:t>je</w:t>
      </w:r>
      <w:r w:rsidR="00266B62">
        <w:t xml:space="preserve">: </w:t>
      </w:r>
    </w:p>
    <w:p w14:paraId="79E0DA61" w14:textId="77777777" w:rsidR="00EB7A87" w:rsidRDefault="009B7D7E">
      <w:pPr>
        <w:pStyle w:val="rove2"/>
        <w:numPr>
          <w:ilvl w:val="0"/>
          <w:numId w:val="0"/>
        </w:numPr>
        <w:tabs>
          <w:tab w:val="clear" w:pos="851"/>
          <w:tab w:val="left" w:pos="709"/>
        </w:tabs>
        <w:ind w:left="709"/>
      </w:pPr>
      <w:r>
        <w:t>Zlepš</w:t>
      </w:r>
      <w:r w:rsidR="00306FEB">
        <w:t>ení soběstačnosti a kontaktu se společenským prostředím.</w:t>
      </w:r>
    </w:p>
    <w:p w14:paraId="4226B658" w14:textId="77777777" w:rsidR="00F0346A" w:rsidRPr="00F0346A" w:rsidRDefault="00F0346A" w:rsidP="00F0346A">
      <w:pPr>
        <w:pStyle w:val="Nadpis1"/>
      </w:pPr>
      <w:r w:rsidRPr="00F0346A">
        <w:br/>
      </w:r>
      <w:r w:rsidR="00AC7766">
        <w:t>Druh, r</w:t>
      </w:r>
      <w:r w:rsidRPr="00F0346A">
        <w:t xml:space="preserve">ozsah </w:t>
      </w:r>
      <w:r w:rsidR="00AC7766">
        <w:t xml:space="preserve">a místo </w:t>
      </w:r>
      <w:r w:rsidRPr="00F0346A">
        <w:t>poskytování sociální</w:t>
      </w:r>
      <w:r w:rsidR="00AC7766">
        <w:t>ch</w:t>
      </w:r>
      <w:r w:rsidRPr="00F0346A">
        <w:t xml:space="preserve"> služ</w:t>
      </w:r>
      <w:r w:rsidR="00AC7766">
        <w:t>e</w:t>
      </w:r>
      <w:r w:rsidRPr="00F0346A">
        <w:t>b</w:t>
      </w:r>
    </w:p>
    <w:p w14:paraId="622E3897" w14:textId="77777777" w:rsidR="00E64C2E" w:rsidRPr="00E64C2E" w:rsidRDefault="0076157D" w:rsidP="0076157D">
      <w:pPr>
        <w:pStyle w:val="rove2"/>
        <w:tabs>
          <w:tab w:val="clear" w:pos="851"/>
          <w:tab w:val="left" w:pos="709"/>
        </w:tabs>
        <w:ind w:hanging="720"/>
      </w:pPr>
      <w:r>
        <w:rPr>
          <w:lang w:val="cs-CZ"/>
        </w:rPr>
        <w:t xml:space="preserve">Druh poskytovaných sociálních služeb </w:t>
      </w:r>
      <w:r w:rsidR="00F0346A" w:rsidRPr="00F0346A">
        <w:t>Poskytovatel</w:t>
      </w:r>
      <w:r>
        <w:rPr>
          <w:lang w:val="cs-CZ"/>
        </w:rPr>
        <w:t>em:</w:t>
      </w:r>
      <w:r w:rsidR="00E64C2E" w:rsidRPr="00E64C2E">
        <w:rPr>
          <w:lang w:val="cs-CZ"/>
        </w:rPr>
        <w:t xml:space="preserve"> </w:t>
      </w:r>
      <w:r w:rsidR="00E64C2E" w:rsidRPr="0076157D">
        <w:rPr>
          <w:b/>
        </w:rPr>
        <w:t>sociální služby poskytované ve zdravotnických zařízeních lůžkové péče</w:t>
      </w:r>
      <w:r w:rsidR="00E64C2E">
        <w:t xml:space="preserve"> dle § 52 zákona</w:t>
      </w:r>
      <w:r w:rsidR="007B4537">
        <w:t xml:space="preserve"> č.</w:t>
      </w:r>
      <w:r w:rsidR="00FE2B2A">
        <w:t> </w:t>
      </w:r>
      <w:r w:rsidR="007B4537">
        <w:t>108/2006 Sb., o sociálních službách</w:t>
      </w:r>
      <w:r>
        <w:rPr>
          <w:lang w:val="cs-CZ"/>
        </w:rPr>
        <w:t>.</w:t>
      </w:r>
    </w:p>
    <w:p w14:paraId="223DE4E7" w14:textId="77777777" w:rsidR="00E64C2E" w:rsidRPr="00E64C2E" w:rsidRDefault="0076157D" w:rsidP="0076157D">
      <w:pPr>
        <w:pStyle w:val="rove2"/>
        <w:tabs>
          <w:tab w:val="clear" w:pos="851"/>
          <w:tab w:val="left" w:pos="709"/>
        </w:tabs>
        <w:ind w:hanging="720"/>
      </w:pPr>
      <w:r>
        <w:rPr>
          <w:lang w:val="cs-CZ"/>
        </w:rPr>
        <w:t>Forma poskytovaných sociálních služeb</w:t>
      </w:r>
      <w:r w:rsidR="00E64C2E">
        <w:t xml:space="preserve">: </w:t>
      </w:r>
      <w:r w:rsidR="00E64C2E" w:rsidRPr="0076157D">
        <w:rPr>
          <w:b/>
        </w:rPr>
        <w:t>pobytové služby</w:t>
      </w:r>
      <w:r w:rsidR="00E64C2E">
        <w:t>.</w:t>
      </w:r>
    </w:p>
    <w:p w14:paraId="3B8348E9" w14:textId="77777777" w:rsidR="00F0346A" w:rsidRPr="00D14753" w:rsidRDefault="00E64C2E" w:rsidP="00D14753">
      <w:pPr>
        <w:pStyle w:val="rove2"/>
        <w:tabs>
          <w:tab w:val="clear" w:pos="851"/>
          <w:tab w:val="left" w:pos="709"/>
        </w:tabs>
        <w:ind w:hanging="720"/>
      </w:pPr>
      <w:r>
        <w:rPr>
          <w:lang w:val="cs-CZ"/>
        </w:rPr>
        <w:t>Sociální služby</w:t>
      </w:r>
      <w:r w:rsidR="00721968">
        <w:rPr>
          <w:lang w:val="cs-CZ"/>
        </w:rPr>
        <w:t xml:space="preserve"> poskytované dle této smlouvy</w:t>
      </w:r>
      <w:r w:rsidR="00437813">
        <w:t xml:space="preserve"> zahrnují</w:t>
      </w:r>
      <w:r w:rsidR="00721968">
        <w:rPr>
          <w:lang w:val="cs-CZ"/>
        </w:rPr>
        <w:t xml:space="preserve"> zejména</w:t>
      </w:r>
      <w:r w:rsidR="00D14753">
        <w:rPr>
          <w:lang w:val="cs-CZ"/>
        </w:rPr>
        <w:t xml:space="preserve"> </w:t>
      </w:r>
      <w:r w:rsidR="00F0346A" w:rsidRPr="00D14753">
        <w:t>ubytování,</w:t>
      </w:r>
      <w:r w:rsidR="00D14753">
        <w:rPr>
          <w:lang w:val="cs-CZ"/>
        </w:rPr>
        <w:t xml:space="preserve"> </w:t>
      </w:r>
      <w:r w:rsidR="00F0346A" w:rsidRPr="00D14753">
        <w:t>strav</w:t>
      </w:r>
      <w:r w:rsidR="0055019B" w:rsidRPr="00D14753">
        <w:t>ování</w:t>
      </w:r>
      <w:r w:rsidR="00D14753">
        <w:rPr>
          <w:lang w:val="cs-CZ"/>
        </w:rPr>
        <w:t xml:space="preserve"> a </w:t>
      </w:r>
      <w:r w:rsidR="0055019B" w:rsidRPr="00D14753">
        <w:t>úkony péče.</w:t>
      </w:r>
    </w:p>
    <w:p w14:paraId="3690E810" w14:textId="77777777" w:rsidR="00EB7A87" w:rsidRDefault="0076157D">
      <w:pPr>
        <w:pStyle w:val="rove2"/>
        <w:tabs>
          <w:tab w:val="clear" w:pos="851"/>
          <w:tab w:val="left" w:pos="709"/>
        </w:tabs>
        <w:ind w:hanging="720"/>
      </w:pPr>
      <w:r>
        <w:rPr>
          <w:lang w:val="cs-CZ"/>
        </w:rPr>
        <w:t>Místo poskytování sociálních</w:t>
      </w:r>
      <w:r w:rsidR="007608AF">
        <w:rPr>
          <w:lang w:val="cs-CZ"/>
        </w:rPr>
        <w:t xml:space="preserve"> služeb</w:t>
      </w:r>
      <w:r>
        <w:rPr>
          <w:lang w:val="cs-CZ"/>
        </w:rPr>
        <w:t>:</w:t>
      </w:r>
      <w:r w:rsidR="00F0346A" w:rsidRPr="00F0346A">
        <w:t xml:space="preserve"> zdravotnické zařízení </w:t>
      </w:r>
      <w:r w:rsidR="00964317">
        <w:t>lůžkové</w:t>
      </w:r>
      <w:r w:rsidR="00F0346A" w:rsidRPr="00F0346A">
        <w:t xml:space="preserve"> péče </w:t>
      </w:r>
      <w:r w:rsidR="00737F19">
        <w:rPr>
          <w:lang w:val="cs-CZ"/>
        </w:rPr>
        <w:t xml:space="preserve">na </w:t>
      </w:r>
      <w:r w:rsidR="008E5A09" w:rsidRPr="008E5A09">
        <w:t>adrese Zábřeh, Jiráskova 123/24</w:t>
      </w:r>
      <w:r w:rsidR="00346A28">
        <w:rPr>
          <w:lang w:val="cs-CZ"/>
        </w:rPr>
        <w:t xml:space="preserve"> nebo 1</w:t>
      </w:r>
      <w:r w:rsidR="008A6D2B">
        <w:rPr>
          <w:lang w:val="cs-CZ"/>
        </w:rPr>
        <w:t>12</w:t>
      </w:r>
      <w:r w:rsidR="00346A28">
        <w:rPr>
          <w:lang w:val="cs-CZ"/>
        </w:rPr>
        <w:t>/26</w:t>
      </w:r>
      <w:r w:rsidR="008E5A09" w:rsidRPr="008E5A09">
        <w:t>, PSČ 789 01</w:t>
      </w:r>
      <w:r w:rsidR="00346A28">
        <w:rPr>
          <w:lang w:val="cs-CZ"/>
        </w:rPr>
        <w:t>.</w:t>
      </w:r>
    </w:p>
    <w:p w14:paraId="70238A59" w14:textId="77777777" w:rsidR="00EB7A87" w:rsidRDefault="00D95A6F">
      <w:pPr>
        <w:pStyle w:val="rove2"/>
        <w:tabs>
          <w:tab w:val="clear" w:pos="851"/>
          <w:tab w:val="left" w:pos="709"/>
        </w:tabs>
        <w:ind w:hanging="720"/>
      </w:pPr>
      <w:r>
        <w:t>Poskytovatel se dále zavazuje zajistit Osobě poskytování základního sociálního poradenství.</w:t>
      </w:r>
    </w:p>
    <w:p w14:paraId="1E7F5EB0" w14:textId="77777777" w:rsidR="00B6191E" w:rsidRPr="00B6191E" w:rsidRDefault="00432BDD" w:rsidP="00B6191E">
      <w:pPr>
        <w:pStyle w:val="rove2"/>
        <w:tabs>
          <w:tab w:val="clear" w:pos="851"/>
          <w:tab w:val="left" w:pos="709"/>
        </w:tabs>
        <w:ind w:hanging="720"/>
      </w:pPr>
      <w:r>
        <w:t xml:space="preserve">Na základě žádosti </w:t>
      </w:r>
      <w:r w:rsidR="00FB6ED3">
        <w:t>Poskytovatel poskytne nebo</w:t>
      </w:r>
      <w:r w:rsidR="000B1973">
        <w:t xml:space="preserve"> </w:t>
      </w:r>
      <w:r>
        <w:t>zprostředkuje</w:t>
      </w:r>
      <w:r w:rsidR="00F0346A" w:rsidRPr="00F0346A">
        <w:t xml:space="preserve"> </w:t>
      </w:r>
      <w:r w:rsidR="00D95A6F">
        <w:t xml:space="preserve">Osobě </w:t>
      </w:r>
      <w:r w:rsidR="00F0346A" w:rsidRPr="00F0346A">
        <w:t xml:space="preserve"> </w:t>
      </w:r>
      <w:r w:rsidR="00225B6F" w:rsidRPr="00B6191E">
        <w:rPr>
          <w:lang w:val="cs-CZ"/>
        </w:rPr>
        <w:t xml:space="preserve">tyto </w:t>
      </w:r>
      <w:r w:rsidR="00FB6ED3">
        <w:t xml:space="preserve">fakultativní </w:t>
      </w:r>
      <w:r w:rsidR="00F0346A" w:rsidRPr="00F0346A">
        <w:t>služby</w:t>
      </w:r>
      <w:r w:rsidR="00225B6F" w:rsidRPr="00B6191E">
        <w:rPr>
          <w:lang w:val="cs-CZ"/>
        </w:rPr>
        <w:t>: …</w:t>
      </w:r>
      <w:r w:rsidR="007608AF" w:rsidRPr="00B6191E">
        <w:rPr>
          <w:lang w:val="cs-CZ"/>
        </w:rPr>
        <w:t>, přičemž</w:t>
      </w:r>
      <w:r w:rsidR="00C5329A" w:rsidRPr="00C5329A">
        <w:t xml:space="preserve"> </w:t>
      </w:r>
      <w:r w:rsidR="00C5329A">
        <w:t xml:space="preserve">Osoba uhradí plnou výši nákladů na poskytnutí </w:t>
      </w:r>
      <w:r w:rsidR="004C1DCC" w:rsidRPr="00B6191E">
        <w:rPr>
          <w:lang w:val="cs-CZ"/>
        </w:rPr>
        <w:t>této</w:t>
      </w:r>
      <w:r w:rsidR="00C5329A">
        <w:t xml:space="preserve"> služby přímo subjektu, který</w:t>
      </w:r>
      <w:r w:rsidR="007608AF" w:rsidRPr="00B6191E">
        <w:rPr>
          <w:lang w:val="cs-CZ"/>
        </w:rPr>
        <w:t xml:space="preserve"> jí</w:t>
      </w:r>
      <w:r w:rsidR="00C5329A">
        <w:t xml:space="preserve"> takovou službu poskytne</w:t>
      </w:r>
      <w:r w:rsidR="00C5329A" w:rsidRPr="00F0346A">
        <w:t>.</w:t>
      </w:r>
    </w:p>
    <w:p w14:paraId="17603E36" w14:textId="77777777" w:rsidR="00EB7A87" w:rsidRDefault="00647941" w:rsidP="00B6191E">
      <w:pPr>
        <w:pStyle w:val="rove2"/>
        <w:tabs>
          <w:tab w:val="clear" w:pos="851"/>
          <w:tab w:val="left" w:pos="709"/>
        </w:tabs>
        <w:ind w:hanging="720"/>
      </w:pPr>
      <w:r>
        <w:t xml:space="preserve">Potřebné léky a zdravotnické pomůcky si zajišťuje Osoba na svoje náklady. </w:t>
      </w:r>
    </w:p>
    <w:p w14:paraId="623F60E7" w14:textId="77777777" w:rsidR="00F0346A" w:rsidRPr="00F0346A" w:rsidRDefault="00F0346A" w:rsidP="00F0346A">
      <w:pPr>
        <w:pStyle w:val="Nadpis1"/>
      </w:pPr>
      <w:r w:rsidRPr="00F0346A">
        <w:lastRenderedPageBreak/>
        <w:br/>
        <w:t>Ubytování</w:t>
      </w:r>
    </w:p>
    <w:p w14:paraId="34755C1B" w14:textId="77777777" w:rsidR="00306FEB" w:rsidRPr="007608AF" w:rsidRDefault="00F0346A" w:rsidP="007608AF">
      <w:pPr>
        <w:pStyle w:val="rove2"/>
        <w:tabs>
          <w:tab w:val="clear" w:pos="851"/>
          <w:tab w:val="left" w:pos="709"/>
        </w:tabs>
        <w:ind w:hanging="720"/>
      </w:pPr>
      <w:r w:rsidRPr="00F0346A">
        <w:t>Osobě se poskytuje ubytování</w:t>
      </w:r>
      <w:r w:rsidR="0025508A">
        <w:t xml:space="preserve"> v</w:t>
      </w:r>
      <w:r w:rsidR="00D372F9">
        <w:rPr>
          <w:lang w:val="cs-CZ"/>
        </w:rPr>
        <w:t xml:space="preserve"> </w:t>
      </w:r>
      <w:r w:rsidR="006D1B34">
        <w:rPr>
          <w:lang w:val="cs-CZ"/>
        </w:rPr>
        <w:t>X</w:t>
      </w:r>
      <w:r w:rsidR="00D95A6F">
        <w:t xml:space="preserve">. </w:t>
      </w:r>
      <w:r w:rsidR="00FE5990">
        <w:t>v areálu Poskytovatele na</w:t>
      </w:r>
      <w:r w:rsidR="00FE5990">
        <w:rPr>
          <w:lang w:val="cs-CZ"/>
        </w:rPr>
        <w:t> </w:t>
      </w:r>
      <w:bookmarkStart w:id="0" w:name="_Hlk534875792"/>
      <w:r w:rsidRPr="00F0346A">
        <w:t xml:space="preserve">adrese </w:t>
      </w:r>
      <w:r w:rsidR="006D1B34">
        <w:rPr>
          <w:lang w:val="cs-CZ"/>
        </w:rPr>
        <w:t>Zábřeh</w:t>
      </w:r>
      <w:r w:rsidR="001D0934">
        <w:t xml:space="preserve">, </w:t>
      </w:r>
      <w:r w:rsidR="006D1B34">
        <w:rPr>
          <w:lang w:val="cs-CZ"/>
        </w:rPr>
        <w:t>Jiráskova 123/24</w:t>
      </w:r>
      <w:r w:rsidR="001D0934">
        <w:t>, PSČ 78</w:t>
      </w:r>
      <w:r w:rsidR="006D1B34">
        <w:rPr>
          <w:lang w:val="cs-CZ"/>
        </w:rPr>
        <w:t>9</w:t>
      </w:r>
      <w:r w:rsidR="001D0934">
        <w:t xml:space="preserve"> </w:t>
      </w:r>
      <w:r w:rsidR="001D0934">
        <w:rPr>
          <w:lang w:val="cs-CZ"/>
        </w:rPr>
        <w:t>01</w:t>
      </w:r>
      <w:r w:rsidR="0025508A">
        <w:t>,</w:t>
      </w:r>
      <w:bookmarkEnd w:id="0"/>
      <w:r w:rsidR="00346A28">
        <w:rPr>
          <w:lang w:val="cs-CZ"/>
        </w:rPr>
        <w:t xml:space="preserve"> </w:t>
      </w:r>
      <w:r w:rsidR="008E5A09">
        <w:rPr>
          <w:lang w:val="cs-CZ"/>
        </w:rPr>
        <w:t>(dále jen „lůžka sociální péče“)</w:t>
      </w:r>
      <w:r w:rsidR="00D372F9">
        <w:rPr>
          <w:lang w:val="cs-CZ"/>
        </w:rPr>
        <w:t xml:space="preserve"> </w:t>
      </w:r>
      <w:r w:rsidR="0025508A">
        <w:t>v</w:t>
      </w:r>
      <w:r w:rsidR="00775174" w:rsidRPr="001C34F3">
        <w:rPr>
          <w:lang w:val="cs-CZ"/>
        </w:rPr>
        <w:t>….</w:t>
      </w:r>
      <w:r w:rsidR="00775174">
        <w:rPr>
          <w:lang w:val="cs-CZ"/>
        </w:rPr>
        <w:t xml:space="preserve">lůžkovém </w:t>
      </w:r>
      <w:r w:rsidR="0025508A">
        <w:t xml:space="preserve">pokoji </w:t>
      </w:r>
      <w:r w:rsidR="001C34F3">
        <w:rPr>
          <w:lang w:val="cs-CZ"/>
        </w:rPr>
        <w:t xml:space="preserve">č. </w:t>
      </w:r>
      <w:r w:rsidR="00721968">
        <w:rPr>
          <w:lang w:val="cs-CZ"/>
        </w:rPr>
        <w:t>…</w:t>
      </w:r>
    </w:p>
    <w:p w14:paraId="155B37A7" w14:textId="77777777" w:rsidR="00975434" w:rsidRPr="00975434" w:rsidRDefault="00975434" w:rsidP="00721968">
      <w:pPr>
        <w:pStyle w:val="rove2"/>
        <w:numPr>
          <w:ilvl w:val="0"/>
          <w:numId w:val="0"/>
        </w:numPr>
        <w:tabs>
          <w:tab w:val="clear" w:pos="851"/>
          <w:tab w:val="left" w:pos="709"/>
        </w:tabs>
        <w:ind w:left="709"/>
      </w:pPr>
      <w:r w:rsidRPr="0031543F">
        <w:rPr>
          <w:lang w:val="cs-CZ"/>
        </w:rPr>
        <w:t>Smluv</w:t>
      </w:r>
      <w:r w:rsidR="006A56A9" w:rsidRPr="0031543F">
        <w:rPr>
          <w:lang w:val="cs-CZ"/>
        </w:rPr>
        <w:t>ní strany sjednávají, že l</w:t>
      </w:r>
      <w:r w:rsidRPr="0031543F">
        <w:rPr>
          <w:lang w:val="cs-CZ"/>
        </w:rPr>
        <w:t>z</w:t>
      </w:r>
      <w:r w:rsidR="006A56A9" w:rsidRPr="0031543F">
        <w:rPr>
          <w:lang w:val="cs-CZ"/>
        </w:rPr>
        <w:t>e</w:t>
      </w:r>
      <w:r w:rsidR="00D14753">
        <w:rPr>
          <w:lang w:val="cs-CZ"/>
        </w:rPr>
        <w:t xml:space="preserve"> </w:t>
      </w:r>
      <w:r w:rsidRPr="0031543F">
        <w:rPr>
          <w:lang w:val="cs-CZ"/>
        </w:rPr>
        <w:t xml:space="preserve">dočasně </w:t>
      </w:r>
      <w:r w:rsidR="006A56A9" w:rsidRPr="0031543F">
        <w:rPr>
          <w:lang w:val="cs-CZ"/>
        </w:rPr>
        <w:t xml:space="preserve">Osobě poskytnout ubytování </w:t>
      </w:r>
      <w:r w:rsidRPr="0031543F">
        <w:rPr>
          <w:lang w:val="cs-CZ"/>
        </w:rPr>
        <w:t>na </w:t>
      </w:r>
      <w:r w:rsidR="00E77124" w:rsidRPr="0031543F">
        <w:rPr>
          <w:lang w:val="cs-CZ"/>
        </w:rPr>
        <w:t>jiném</w:t>
      </w:r>
      <w:r w:rsidR="006A56A9" w:rsidRPr="0031543F">
        <w:rPr>
          <w:lang w:val="cs-CZ"/>
        </w:rPr>
        <w:t xml:space="preserve"> než výše uvedeném</w:t>
      </w:r>
      <w:r w:rsidRPr="0031543F">
        <w:rPr>
          <w:lang w:val="cs-CZ"/>
        </w:rPr>
        <w:t xml:space="preserve"> pokoji</w:t>
      </w:r>
      <w:r w:rsidR="006A56A9" w:rsidRPr="0031543F">
        <w:rPr>
          <w:lang w:val="cs-CZ"/>
        </w:rPr>
        <w:t xml:space="preserve">, a to bez nutnosti sjednání dodatku k této smlouvě. </w:t>
      </w:r>
    </w:p>
    <w:p w14:paraId="6772ABDA" w14:textId="77777777" w:rsidR="00EB7A87" w:rsidRDefault="00D95A6F">
      <w:pPr>
        <w:pStyle w:val="rove2"/>
        <w:tabs>
          <w:tab w:val="clear" w:pos="851"/>
          <w:tab w:val="left" w:pos="709"/>
        </w:tabs>
        <w:ind w:hanging="720"/>
      </w:pPr>
      <w:r>
        <w:t>Sociální zařízení (</w:t>
      </w:r>
      <w:r w:rsidR="00F0346A" w:rsidRPr="00F0346A">
        <w:t>WC s</w:t>
      </w:r>
      <w:r>
        <w:t> </w:t>
      </w:r>
      <w:r w:rsidR="00F0346A" w:rsidRPr="00F0346A">
        <w:t>koupelnou</w:t>
      </w:r>
      <w:r>
        <w:t>)</w:t>
      </w:r>
      <w:r w:rsidR="00F0346A" w:rsidRPr="00F0346A">
        <w:t xml:space="preserve"> je </w:t>
      </w:r>
      <w:r w:rsidR="002E5A63">
        <w:rPr>
          <w:lang w:val="cs-CZ"/>
        </w:rPr>
        <w:t>samostatné pro každý pokoj zvlášť/</w:t>
      </w:r>
      <w:r w:rsidR="00F0346A" w:rsidRPr="00F0346A">
        <w:t xml:space="preserve">společné pro všechny osoby ubytované </w:t>
      </w:r>
      <w:r w:rsidR="00FE5990">
        <w:t>na</w:t>
      </w:r>
      <w:r w:rsidR="00FE5990">
        <w:rPr>
          <w:lang w:val="cs-CZ"/>
        </w:rPr>
        <w:t> </w:t>
      </w:r>
      <w:r w:rsidR="00B56A42" w:rsidRPr="009B7D7E">
        <w:t>lůžkách</w:t>
      </w:r>
      <w:r w:rsidR="00F0346A" w:rsidRPr="009B7D7E">
        <w:t xml:space="preserve"> sociální péče</w:t>
      </w:r>
      <w:r w:rsidR="00F0346A" w:rsidRPr="00F0346A">
        <w:t xml:space="preserve"> Poskytovatele.</w:t>
      </w:r>
    </w:p>
    <w:p w14:paraId="3537AE27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>Pokoj je v</w:t>
      </w:r>
      <w:r w:rsidR="0025508A">
        <w:t xml:space="preserve">ybaven následujícím zařízením: </w:t>
      </w:r>
      <w:r w:rsidR="0055019B">
        <w:t xml:space="preserve">polohovatelné </w:t>
      </w:r>
      <w:r w:rsidR="0025508A">
        <w:t>l</w:t>
      </w:r>
      <w:r w:rsidR="00306FEB">
        <w:t xml:space="preserve">ůžko, noční stolek, </w:t>
      </w:r>
      <w:r w:rsidRPr="00F0346A">
        <w:t xml:space="preserve"> stůl, židle, </w:t>
      </w:r>
      <w:r w:rsidR="00F141CD">
        <w:t xml:space="preserve">křeslo, </w:t>
      </w:r>
      <w:r w:rsidR="0055019B">
        <w:t xml:space="preserve">stropní </w:t>
      </w:r>
      <w:r w:rsidRPr="00F0346A">
        <w:t>světlo</w:t>
      </w:r>
      <w:r w:rsidR="0055019B">
        <w:t>, noční osvětlení, dorozumívací zařízení</w:t>
      </w:r>
      <w:r w:rsidR="00CE0696">
        <w:t>. D</w:t>
      </w:r>
      <w:r w:rsidR="0025508A">
        <w:t>alší vybavení</w:t>
      </w:r>
      <w:r w:rsidR="00B948E8">
        <w:rPr>
          <w:lang w:val="cs-CZ"/>
        </w:rPr>
        <w:t>, které</w:t>
      </w:r>
      <w:r w:rsidR="007608AF">
        <w:rPr>
          <w:lang w:val="cs-CZ"/>
        </w:rPr>
        <w:t xml:space="preserve"> Osoba</w:t>
      </w:r>
      <w:r w:rsidR="00B948E8">
        <w:rPr>
          <w:lang w:val="cs-CZ"/>
        </w:rPr>
        <w:t xml:space="preserve"> spoluužív</w:t>
      </w:r>
      <w:r w:rsidR="007608AF">
        <w:rPr>
          <w:lang w:val="cs-CZ"/>
        </w:rPr>
        <w:t>á s</w:t>
      </w:r>
      <w:r w:rsidR="00B948E8">
        <w:rPr>
          <w:lang w:val="cs-CZ"/>
        </w:rPr>
        <w:t xml:space="preserve"> další</w:t>
      </w:r>
      <w:r w:rsidR="007608AF">
        <w:rPr>
          <w:lang w:val="cs-CZ"/>
        </w:rPr>
        <w:t>mi</w:t>
      </w:r>
      <w:r w:rsidR="00B948E8">
        <w:rPr>
          <w:lang w:val="cs-CZ"/>
        </w:rPr>
        <w:t xml:space="preserve"> klient</w:t>
      </w:r>
      <w:r w:rsidR="007608AF">
        <w:rPr>
          <w:lang w:val="cs-CZ"/>
        </w:rPr>
        <w:t>y</w:t>
      </w:r>
      <w:r w:rsidR="0025508A">
        <w:t xml:space="preserve">: </w:t>
      </w:r>
      <w:r w:rsidR="009B7D7E">
        <w:t>televize, rádio</w:t>
      </w:r>
      <w:r w:rsidR="002E5A63">
        <w:rPr>
          <w:lang w:val="cs-CZ"/>
        </w:rPr>
        <w:t xml:space="preserve"> </w:t>
      </w:r>
      <w:r w:rsidR="001E3F91">
        <w:rPr>
          <w:lang w:val="cs-CZ"/>
        </w:rPr>
        <w:t>a </w:t>
      </w:r>
      <w:r w:rsidR="00721968">
        <w:rPr>
          <w:lang w:val="cs-CZ"/>
        </w:rPr>
        <w:t>lednice s mrazničkou</w:t>
      </w:r>
      <w:r w:rsidR="00F141CD">
        <w:t>.</w:t>
      </w:r>
    </w:p>
    <w:p w14:paraId="3420CD7C" w14:textId="77777777" w:rsidR="00EB7A87" w:rsidRDefault="0055019B">
      <w:pPr>
        <w:pStyle w:val="rove2"/>
        <w:tabs>
          <w:tab w:val="clear" w:pos="851"/>
          <w:tab w:val="left" w:pos="709"/>
        </w:tabs>
        <w:ind w:hanging="720"/>
      </w:pPr>
      <w:r>
        <w:t xml:space="preserve">Osoba je oprávněna obvyklým způsobem užívat také společné prostory včetně parku </w:t>
      </w:r>
      <w:r w:rsidR="002E5A63">
        <w:rPr>
          <w:lang w:val="cs-CZ"/>
        </w:rPr>
        <w:t>při</w:t>
      </w:r>
      <w:r>
        <w:t xml:space="preserve"> areálu Poskytovatele. </w:t>
      </w:r>
    </w:p>
    <w:p w14:paraId="6977D42D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>Ubytování zahrnuje  dodávky tepla,</w:t>
      </w:r>
      <w:r w:rsidR="00D95A6F">
        <w:t xml:space="preserve"> teplé a studené vody, elektřiny</w:t>
      </w:r>
      <w:r w:rsidRPr="00F0346A">
        <w:t>, úklid, praní</w:t>
      </w:r>
      <w:r w:rsidR="00D95A6F">
        <w:t>, žehlení</w:t>
      </w:r>
      <w:r w:rsidRPr="00F0346A">
        <w:t xml:space="preserve"> a drobné opravy ložního </w:t>
      </w:r>
      <w:r w:rsidRPr="00F63992">
        <w:t>a osobního prádla</w:t>
      </w:r>
      <w:r w:rsidR="00F141CD">
        <w:t>.</w:t>
      </w:r>
    </w:p>
    <w:p w14:paraId="3513C326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 xml:space="preserve">Osoba je povinna užívat prostory vyhrazené jí k užívání </w:t>
      </w:r>
      <w:r w:rsidR="004B056F">
        <w:t xml:space="preserve">pouze k určenému účelu a </w:t>
      </w:r>
      <w:r w:rsidRPr="00F0346A">
        <w:t xml:space="preserve">nesmí </w:t>
      </w:r>
      <w:r w:rsidR="004B056F">
        <w:t xml:space="preserve">v nich </w:t>
      </w:r>
      <w:r w:rsidRPr="00F0346A">
        <w:t>bez souhlasu Poskytovatele provádět žádné změny.</w:t>
      </w:r>
    </w:p>
    <w:p w14:paraId="52326BDC" w14:textId="77777777" w:rsidR="00EB7A87" w:rsidRDefault="00B948E8">
      <w:pPr>
        <w:pStyle w:val="rove2"/>
        <w:tabs>
          <w:tab w:val="clear" w:pos="851"/>
          <w:tab w:val="left" w:pos="709"/>
        </w:tabs>
        <w:ind w:hanging="720"/>
      </w:pPr>
      <w:r>
        <w:rPr>
          <w:lang w:val="cs-CZ"/>
        </w:rPr>
        <w:t>V místě poskytování sociálních služeb</w:t>
      </w:r>
      <w:r w:rsidR="00F0346A" w:rsidRPr="009B7D7E">
        <w:t xml:space="preserve"> j</w:t>
      </w:r>
      <w:r w:rsidR="003A333A">
        <w:t xml:space="preserve">sou </w:t>
      </w:r>
      <w:r w:rsidR="004B056F" w:rsidRPr="009B7D7E">
        <w:t xml:space="preserve">návštěvy </w:t>
      </w:r>
      <w:r w:rsidR="00FE5990">
        <w:t>neomezené, s ohledem na</w:t>
      </w:r>
      <w:r w:rsidR="00FE5990">
        <w:rPr>
          <w:lang w:val="cs-CZ"/>
        </w:rPr>
        <w:t> </w:t>
      </w:r>
      <w:r w:rsidR="003A333A">
        <w:t>provoz oddělení je doporučená doba návštěv v době od 8:00 do 20</w:t>
      </w:r>
      <w:r w:rsidR="00F0346A" w:rsidRPr="009B7D7E">
        <w:t>:00 hodin.</w:t>
      </w:r>
    </w:p>
    <w:p w14:paraId="7360B5B4" w14:textId="77777777" w:rsidR="00F0346A" w:rsidRPr="00F0346A" w:rsidRDefault="00F0346A" w:rsidP="00F0346A">
      <w:pPr>
        <w:pStyle w:val="Nadpis1"/>
      </w:pPr>
      <w:r w:rsidRPr="00F0346A">
        <w:br/>
        <w:t>Stravování</w:t>
      </w:r>
    </w:p>
    <w:p w14:paraId="6027B1F9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>Osobě se poskytuje stravování</w:t>
      </w:r>
      <w:r w:rsidR="008367ED">
        <w:t xml:space="preserve"> v</w:t>
      </w:r>
      <w:r w:rsidR="008367ED" w:rsidRPr="00F0346A">
        <w:t>e formě celodenní stravy</w:t>
      </w:r>
      <w:r w:rsidR="008367ED">
        <w:t xml:space="preserve"> </w:t>
      </w:r>
      <w:r w:rsidR="00117E0A" w:rsidRPr="00F0346A">
        <w:t xml:space="preserve">odpovídající </w:t>
      </w:r>
      <w:r w:rsidR="00117E0A">
        <w:t xml:space="preserve">jejímu </w:t>
      </w:r>
      <w:r w:rsidR="00117E0A" w:rsidRPr="00F0346A">
        <w:t>věku</w:t>
      </w:r>
      <w:r w:rsidR="00117E0A">
        <w:t xml:space="preserve"> a</w:t>
      </w:r>
      <w:r w:rsidR="00117E0A" w:rsidRPr="00F0346A">
        <w:t xml:space="preserve"> zásadám racionální výživy</w:t>
      </w:r>
      <w:r w:rsidR="00721968">
        <w:rPr>
          <w:lang w:val="cs-CZ"/>
        </w:rPr>
        <w:t>, a to …</w:t>
      </w:r>
      <w:r w:rsidR="008367ED">
        <w:t xml:space="preserve"> </w:t>
      </w:r>
    </w:p>
    <w:p w14:paraId="6DE399C3" w14:textId="77777777" w:rsidR="00117E0A" w:rsidRPr="001E3F91" w:rsidRDefault="00117E0A" w:rsidP="001E3F91">
      <w:pPr>
        <w:pStyle w:val="rove2"/>
        <w:tabs>
          <w:tab w:val="clear" w:pos="851"/>
          <w:tab w:val="left" w:pos="709"/>
        </w:tabs>
        <w:ind w:hanging="720"/>
      </w:pPr>
      <w:r>
        <w:t>Celodenní strava obsahuje:</w:t>
      </w:r>
      <w:r w:rsidR="00587FE3">
        <w:rPr>
          <w:lang w:val="cs-CZ"/>
        </w:rPr>
        <w:t xml:space="preserve"> </w:t>
      </w:r>
      <w:r w:rsidR="00587FE3" w:rsidRPr="00DE511F">
        <w:rPr>
          <w:b/>
        </w:rPr>
        <w:t>snídani, dopolední svačinu, oběd, odpolední svačinu, večeři</w:t>
      </w:r>
      <w:r w:rsidR="00721968">
        <w:rPr>
          <w:lang w:val="cs-CZ"/>
        </w:rPr>
        <w:t xml:space="preserve"> …</w:t>
      </w:r>
    </w:p>
    <w:p w14:paraId="4F8EB4CA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>Stravování probíhá podle předem připraveného</w:t>
      </w:r>
      <w:r w:rsidR="0055019B">
        <w:t xml:space="preserve"> </w:t>
      </w:r>
      <w:r w:rsidRPr="00F0346A">
        <w:t xml:space="preserve">jídelního lístku, který je </w:t>
      </w:r>
      <w:r w:rsidRPr="00B56A42">
        <w:t>sestaven</w:t>
      </w:r>
      <w:r w:rsidR="0055019B" w:rsidRPr="00B56A42">
        <w:t xml:space="preserve"> a zveřejněn</w:t>
      </w:r>
      <w:r w:rsidRPr="00B56A42">
        <w:t xml:space="preserve"> na 1 týden</w:t>
      </w:r>
      <w:r w:rsidR="004B056F" w:rsidRPr="00B56A42">
        <w:t xml:space="preserve"> dopředu</w:t>
      </w:r>
      <w:r w:rsidRPr="00F0346A">
        <w:t>.</w:t>
      </w:r>
    </w:p>
    <w:p w14:paraId="30BA9967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 xml:space="preserve">Stravování poskytuje stravovací provoz </w:t>
      </w:r>
      <w:r w:rsidR="004B056F">
        <w:t>Poskytovatele</w:t>
      </w:r>
      <w:r w:rsidRPr="00F0346A">
        <w:t>. Poskytovatel neumožňuje jiný způsob stravování.</w:t>
      </w:r>
    </w:p>
    <w:p w14:paraId="019BCD1A" w14:textId="77777777" w:rsidR="00F0346A" w:rsidRPr="00F0346A" w:rsidRDefault="00F0346A" w:rsidP="00F0346A">
      <w:pPr>
        <w:pStyle w:val="Nadpis1"/>
      </w:pPr>
      <w:r w:rsidRPr="00F0346A">
        <w:br/>
        <w:t>Péče</w:t>
      </w:r>
    </w:p>
    <w:p w14:paraId="51181943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>Poskytovatel se zavazuje poskytovat Osobě tyto základní činnosti</w:t>
      </w:r>
      <w:r w:rsidR="00B948E8">
        <w:rPr>
          <w:lang w:val="cs-CZ"/>
        </w:rPr>
        <w:t xml:space="preserve"> péče</w:t>
      </w:r>
      <w:r w:rsidRPr="00F0346A">
        <w:t>:</w:t>
      </w:r>
    </w:p>
    <w:p w14:paraId="248E0FBC" w14:textId="77777777" w:rsidR="00737F19" w:rsidRDefault="00F63992" w:rsidP="00737F19">
      <w:pPr>
        <w:pStyle w:val="rove2"/>
        <w:numPr>
          <w:ilvl w:val="0"/>
          <w:numId w:val="18"/>
        </w:numPr>
        <w:tabs>
          <w:tab w:val="clear" w:pos="851"/>
          <w:tab w:val="left" w:pos="1134"/>
        </w:tabs>
        <w:ind w:left="1418" w:hanging="698"/>
      </w:pPr>
      <w:r>
        <w:t>P</w:t>
      </w:r>
      <w:r w:rsidRPr="000B1973">
        <w:t>omoc při zvládání běž</w:t>
      </w:r>
      <w:r>
        <w:t>ných úkonů péče o vlastní osobu.</w:t>
      </w:r>
    </w:p>
    <w:p w14:paraId="78FE6FEB" w14:textId="77777777" w:rsidR="0055019B" w:rsidRPr="000B1973" w:rsidRDefault="008978B5" w:rsidP="00737F19">
      <w:pPr>
        <w:pStyle w:val="rove2"/>
        <w:numPr>
          <w:ilvl w:val="0"/>
          <w:numId w:val="18"/>
        </w:numPr>
        <w:tabs>
          <w:tab w:val="clear" w:pos="851"/>
          <w:tab w:val="left" w:pos="1134"/>
        </w:tabs>
        <w:ind w:left="1418" w:hanging="698"/>
      </w:pPr>
      <w:r>
        <w:lastRenderedPageBreak/>
        <w:t>P</w:t>
      </w:r>
      <w:r w:rsidR="0055019B" w:rsidRPr="000B1973">
        <w:t>omoc při osobní hygieně nebo poskytn</w:t>
      </w:r>
      <w:r>
        <w:t>utí podmínek pro osobní hygienu.</w:t>
      </w:r>
    </w:p>
    <w:p w14:paraId="5418754B" w14:textId="77777777" w:rsidR="00F63992" w:rsidRDefault="00F63992" w:rsidP="00737F19">
      <w:pPr>
        <w:pStyle w:val="rove2"/>
        <w:numPr>
          <w:ilvl w:val="0"/>
          <w:numId w:val="18"/>
        </w:numPr>
        <w:tabs>
          <w:tab w:val="clear" w:pos="851"/>
          <w:tab w:val="left" w:pos="1134"/>
        </w:tabs>
        <w:ind w:left="1418" w:hanging="698"/>
      </w:pPr>
      <w:r>
        <w:t>A</w:t>
      </w:r>
      <w:r w:rsidRPr="000B1973">
        <w:t>ktivizační činnosti</w:t>
      </w:r>
      <w:r>
        <w:t>.</w:t>
      </w:r>
    </w:p>
    <w:p w14:paraId="49589FE1" w14:textId="77777777" w:rsidR="0055019B" w:rsidRPr="000B1973" w:rsidRDefault="008978B5" w:rsidP="00737F19">
      <w:pPr>
        <w:pStyle w:val="rove2"/>
        <w:numPr>
          <w:ilvl w:val="0"/>
          <w:numId w:val="18"/>
        </w:numPr>
        <w:tabs>
          <w:tab w:val="clear" w:pos="851"/>
          <w:tab w:val="left" w:pos="1134"/>
        </w:tabs>
        <w:ind w:left="1418" w:hanging="698"/>
      </w:pPr>
      <w:r>
        <w:t>Z</w:t>
      </w:r>
      <w:r w:rsidR="0055019B" w:rsidRPr="000B1973">
        <w:t>prostředkování kont</w:t>
      </w:r>
      <w:r>
        <w:t>aktu se společenským prostředím.</w:t>
      </w:r>
    </w:p>
    <w:p w14:paraId="67FA4836" w14:textId="77777777" w:rsidR="0055019B" w:rsidRPr="000B1973" w:rsidRDefault="008978B5" w:rsidP="00737F19">
      <w:pPr>
        <w:pStyle w:val="rove2"/>
        <w:numPr>
          <w:ilvl w:val="0"/>
          <w:numId w:val="18"/>
        </w:numPr>
        <w:tabs>
          <w:tab w:val="clear" w:pos="851"/>
          <w:tab w:val="left" w:pos="1134"/>
        </w:tabs>
        <w:ind w:left="1418" w:hanging="698"/>
      </w:pPr>
      <w:r>
        <w:t>Sociálně terapeutické činnosti.</w:t>
      </w:r>
    </w:p>
    <w:p w14:paraId="07B138C8" w14:textId="77777777" w:rsidR="0013617B" w:rsidRDefault="008978B5" w:rsidP="00737F19">
      <w:pPr>
        <w:pStyle w:val="rove2"/>
        <w:numPr>
          <w:ilvl w:val="0"/>
          <w:numId w:val="18"/>
        </w:numPr>
        <w:tabs>
          <w:tab w:val="clear" w:pos="851"/>
          <w:tab w:val="left" w:pos="1134"/>
        </w:tabs>
        <w:ind w:left="1134" w:hanging="414"/>
      </w:pPr>
      <w:r>
        <w:t>P</w:t>
      </w:r>
      <w:r w:rsidR="0055019B" w:rsidRPr="00F0346A">
        <w:t>omoc při uplatňování práv, oprávněných zájmů a při obstarávání osobních</w:t>
      </w:r>
      <w:r w:rsidR="00737F19">
        <w:rPr>
          <w:lang w:val="cs-CZ"/>
        </w:rPr>
        <w:t xml:space="preserve"> </w:t>
      </w:r>
      <w:r w:rsidR="0055019B" w:rsidRPr="00F0346A">
        <w:t>záležitostí</w:t>
      </w:r>
      <w:r w:rsidR="000B1973">
        <w:t>.</w:t>
      </w:r>
    </w:p>
    <w:p w14:paraId="34DBF91E" w14:textId="77777777" w:rsidR="00EB7A87" w:rsidRDefault="00D67013">
      <w:pPr>
        <w:pStyle w:val="rove2"/>
        <w:tabs>
          <w:tab w:val="clear" w:pos="851"/>
          <w:tab w:val="left" w:pos="709"/>
        </w:tabs>
        <w:ind w:hanging="720"/>
      </w:pPr>
      <w:r w:rsidRPr="00F0346A">
        <w:rPr>
          <w:rFonts w:cs="Arial"/>
        </w:rPr>
        <w:t>Pomoc při osobní hygieně nebo poskytnutí podmínek pro osobní hygienu</w:t>
      </w:r>
      <w:r w:rsidRPr="00F0346A">
        <w:t xml:space="preserve"> </w:t>
      </w:r>
      <w:r w:rsidR="00FE5990">
        <w:t>a</w:t>
      </w:r>
      <w:r w:rsidR="00FE5990">
        <w:rPr>
          <w:lang w:val="cs-CZ"/>
        </w:rPr>
        <w:t> </w:t>
      </w:r>
      <w:r>
        <w:t>p</w:t>
      </w:r>
      <w:r w:rsidRPr="00F0346A">
        <w:rPr>
          <w:rFonts w:cs="Arial"/>
        </w:rPr>
        <w:t>omoc při zvládání běžných úkonů péče o vlastní osobu</w:t>
      </w:r>
      <w:r w:rsidRPr="00F0346A">
        <w:t xml:space="preserve"> </w:t>
      </w:r>
      <w:r w:rsidR="00F0346A" w:rsidRPr="00F0346A">
        <w:t xml:space="preserve">jsou </w:t>
      </w:r>
      <w:r>
        <w:t xml:space="preserve">Poskytovatelem </w:t>
      </w:r>
      <w:r w:rsidR="00F0346A" w:rsidRPr="00F0346A">
        <w:t>zajišťovány</w:t>
      </w:r>
      <w:r>
        <w:t xml:space="preserve"> </w:t>
      </w:r>
      <w:r w:rsidR="00F0346A" w:rsidRPr="00F0346A">
        <w:t xml:space="preserve">24 hodin denně, </w:t>
      </w:r>
      <w:r>
        <w:t xml:space="preserve">ostatní </w:t>
      </w:r>
      <w:r w:rsidR="00F0346A" w:rsidRPr="00F0346A">
        <w:t xml:space="preserve">úkony péče jsou </w:t>
      </w:r>
      <w:r>
        <w:t xml:space="preserve">Poskytovatelem </w:t>
      </w:r>
      <w:r w:rsidR="00F0346A" w:rsidRPr="00F0346A">
        <w:t xml:space="preserve">zajišťovány od pondělí do neděle dle individuálních potřeb </w:t>
      </w:r>
      <w:r>
        <w:t>O</w:t>
      </w:r>
      <w:r w:rsidR="00F0346A" w:rsidRPr="00F0346A">
        <w:t xml:space="preserve">soby a </w:t>
      </w:r>
      <w:r>
        <w:t xml:space="preserve">dle provozních </w:t>
      </w:r>
      <w:r w:rsidR="00F0346A" w:rsidRPr="00F0346A">
        <w:t xml:space="preserve">možností </w:t>
      </w:r>
      <w:r>
        <w:t>P</w:t>
      </w:r>
      <w:r w:rsidR="00F0346A" w:rsidRPr="00F0346A">
        <w:t>oskytovatele.</w:t>
      </w:r>
    </w:p>
    <w:p w14:paraId="75F0D108" w14:textId="77777777" w:rsidR="00F0346A" w:rsidRPr="00D67013" w:rsidRDefault="00F0346A" w:rsidP="00F0346A">
      <w:pPr>
        <w:pStyle w:val="Nadpis1"/>
      </w:pPr>
      <w:r w:rsidRPr="00F0346A">
        <w:br/>
        <w:t>Výše úhrady a způsob jejího placení</w:t>
      </w:r>
    </w:p>
    <w:p w14:paraId="329017A5" w14:textId="77777777" w:rsidR="00850479" w:rsidRPr="00850479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 xml:space="preserve">Osoba je povinna zaplatit </w:t>
      </w:r>
      <w:r w:rsidR="008978B5">
        <w:t xml:space="preserve">Poskytovateli </w:t>
      </w:r>
      <w:r w:rsidRPr="00F0346A">
        <w:t xml:space="preserve">úhradu </w:t>
      </w:r>
    </w:p>
    <w:p w14:paraId="5CE7D29B" w14:textId="77777777" w:rsidR="00EB7A87" w:rsidRPr="00D372F9" w:rsidRDefault="00F0346A" w:rsidP="00850479">
      <w:pPr>
        <w:pStyle w:val="rove3"/>
        <w:tabs>
          <w:tab w:val="clear" w:pos="1418"/>
          <w:tab w:val="left" w:pos="1701"/>
        </w:tabs>
        <w:ind w:left="1701"/>
      </w:pPr>
      <w:r w:rsidRPr="00D14753">
        <w:rPr>
          <w:b/>
        </w:rPr>
        <w:t xml:space="preserve">za ubytování </w:t>
      </w:r>
      <w:r w:rsidRPr="00F0346A">
        <w:t xml:space="preserve"> </w:t>
      </w:r>
      <w:r w:rsidR="00007663" w:rsidRPr="00007663">
        <w:rPr>
          <w:b/>
        </w:rPr>
        <w:t>335</w:t>
      </w:r>
      <w:r w:rsidR="008978B5" w:rsidRPr="008E5A09">
        <w:rPr>
          <w:b/>
        </w:rPr>
        <w:t>,-</w:t>
      </w:r>
      <w:r w:rsidR="008978B5" w:rsidRPr="00D14753">
        <w:rPr>
          <w:b/>
        </w:rPr>
        <w:t xml:space="preserve"> </w:t>
      </w:r>
      <w:r w:rsidR="000D2FC3" w:rsidRPr="00D14753">
        <w:rPr>
          <w:b/>
        </w:rPr>
        <w:t>Kč</w:t>
      </w:r>
      <w:r w:rsidR="008978B5" w:rsidRPr="00D14753">
        <w:rPr>
          <w:b/>
        </w:rPr>
        <w:t xml:space="preserve"> </w:t>
      </w:r>
      <w:r w:rsidR="009F68CC" w:rsidRPr="00D14753">
        <w:rPr>
          <w:b/>
          <w:lang w:val="cs-CZ"/>
        </w:rPr>
        <w:t xml:space="preserve">/ 1 </w:t>
      </w:r>
      <w:r w:rsidR="00D67013" w:rsidRPr="00D14753">
        <w:rPr>
          <w:b/>
        </w:rPr>
        <w:t>den</w:t>
      </w:r>
      <w:r w:rsidR="00850479">
        <w:rPr>
          <w:lang w:val="cs-CZ"/>
        </w:rPr>
        <w:t>,</w:t>
      </w:r>
    </w:p>
    <w:p w14:paraId="448770F4" w14:textId="77777777" w:rsidR="00EB7A87" w:rsidRDefault="00F0346A" w:rsidP="00850479">
      <w:pPr>
        <w:pStyle w:val="rove3"/>
        <w:tabs>
          <w:tab w:val="clear" w:pos="1418"/>
          <w:tab w:val="left" w:pos="1701"/>
        </w:tabs>
        <w:ind w:left="1701"/>
      </w:pPr>
      <w:r w:rsidRPr="00D14753">
        <w:rPr>
          <w:b/>
        </w:rPr>
        <w:t>z</w:t>
      </w:r>
      <w:r w:rsidR="00D16F80" w:rsidRPr="00D14753">
        <w:rPr>
          <w:b/>
        </w:rPr>
        <w:t>a strav</w:t>
      </w:r>
      <w:r w:rsidR="00A508F2" w:rsidRPr="00D14753">
        <w:rPr>
          <w:b/>
        </w:rPr>
        <w:t>u</w:t>
      </w:r>
      <w:r w:rsidR="00117E0A" w:rsidRPr="00D14753">
        <w:rPr>
          <w:b/>
        </w:rPr>
        <w:t xml:space="preserve"> </w:t>
      </w:r>
      <w:r w:rsidR="00007663">
        <w:rPr>
          <w:b/>
          <w:lang w:val="cs-CZ"/>
        </w:rPr>
        <w:t>290</w:t>
      </w:r>
      <w:r w:rsidRPr="00D14753">
        <w:rPr>
          <w:b/>
        </w:rPr>
        <w:t>,-</w:t>
      </w:r>
      <w:r w:rsidR="00D67013" w:rsidRPr="00D14753">
        <w:rPr>
          <w:b/>
        </w:rPr>
        <w:t xml:space="preserve"> </w:t>
      </w:r>
      <w:r w:rsidR="00D16F80" w:rsidRPr="00D14753">
        <w:rPr>
          <w:b/>
        </w:rPr>
        <w:t>Kč</w:t>
      </w:r>
      <w:r w:rsidR="0013617B" w:rsidRPr="00D14753">
        <w:rPr>
          <w:b/>
        </w:rPr>
        <w:t xml:space="preserve"> </w:t>
      </w:r>
      <w:r w:rsidR="00D16F80" w:rsidRPr="00D14753">
        <w:rPr>
          <w:b/>
        </w:rPr>
        <w:t>/</w:t>
      </w:r>
      <w:r w:rsidR="0013617B" w:rsidRPr="00D14753">
        <w:rPr>
          <w:b/>
        </w:rPr>
        <w:t xml:space="preserve"> </w:t>
      </w:r>
      <w:r w:rsidR="00D16F80" w:rsidRPr="00D14753">
        <w:rPr>
          <w:b/>
        </w:rPr>
        <w:t>1 den</w:t>
      </w:r>
      <w:r w:rsidR="00850479">
        <w:rPr>
          <w:lang w:val="cs-CZ"/>
        </w:rPr>
        <w:t>.</w:t>
      </w:r>
    </w:p>
    <w:p w14:paraId="1B052905" w14:textId="77777777" w:rsidR="00EB7A87" w:rsidRDefault="00D16F80">
      <w:pPr>
        <w:pStyle w:val="rove2"/>
        <w:tabs>
          <w:tab w:val="clear" w:pos="851"/>
          <w:tab w:val="left" w:pos="709"/>
        </w:tabs>
        <w:ind w:hanging="720"/>
      </w:pPr>
      <w:r>
        <w:t>Úhrad</w:t>
      </w:r>
      <w:r w:rsidR="00C03D55">
        <w:t>a</w:t>
      </w:r>
      <w:r>
        <w:t xml:space="preserve"> za</w:t>
      </w:r>
      <w:r w:rsidRPr="00293FAB">
        <w:t xml:space="preserve"> </w:t>
      </w:r>
      <w:r>
        <w:t>ubytování a strav</w:t>
      </w:r>
      <w:r w:rsidR="00A508F2">
        <w:t>u</w:t>
      </w:r>
      <w:r>
        <w:t xml:space="preserve"> zahrnuje všechny režijní</w:t>
      </w:r>
      <w:r w:rsidR="00F0346A" w:rsidRPr="00F0346A">
        <w:t xml:space="preserve"> náklad</w:t>
      </w:r>
      <w:r>
        <w:t>y</w:t>
      </w:r>
      <w:r w:rsidR="00AF1EBC">
        <w:t xml:space="preserve"> Poskytovatele</w:t>
      </w:r>
      <w:r>
        <w:t>. V případě</w:t>
      </w:r>
      <w:r w:rsidR="00F0346A" w:rsidRPr="00F0346A">
        <w:t xml:space="preserve"> změn</w:t>
      </w:r>
      <w:r>
        <w:t>y</w:t>
      </w:r>
      <w:r w:rsidR="00F0346A" w:rsidRPr="00F0346A">
        <w:t xml:space="preserve"> výše</w:t>
      </w:r>
      <w:r>
        <w:t xml:space="preserve"> těchto</w:t>
      </w:r>
      <w:r w:rsidR="00F0346A" w:rsidRPr="00F0346A">
        <w:t xml:space="preserve"> úhrad </w:t>
      </w:r>
      <w:r>
        <w:t>na základě změny příslušného</w:t>
      </w:r>
      <w:r w:rsidR="00F0346A" w:rsidRPr="00F0346A">
        <w:t xml:space="preserve"> právní</w:t>
      </w:r>
      <w:r>
        <w:t>ho</w:t>
      </w:r>
      <w:r w:rsidR="00F0346A" w:rsidRPr="00F0346A">
        <w:t xml:space="preserve"> předpis</w:t>
      </w:r>
      <w:r>
        <w:t>u je</w:t>
      </w:r>
      <w:r w:rsidR="00F0346A" w:rsidRPr="00F0346A">
        <w:t xml:space="preserve"> Poskytovatel oprávněn v</w:t>
      </w:r>
      <w:r>
        <w:t> </w:t>
      </w:r>
      <w:r w:rsidR="00F0346A" w:rsidRPr="00F0346A">
        <w:t>rozsahu</w:t>
      </w:r>
      <w:r>
        <w:t xml:space="preserve"> legislativní změny</w:t>
      </w:r>
      <w:r w:rsidR="00F0346A" w:rsidRPr="00F0346A">
        <w:t xml:space="preserve"> </w:t>
      </w:r>
      <w:r>
        <w:t xml:space="preserve">výši </w:t>
      </w:r>
      <w:r w:rsidR="00F0346A" w:rsidRPr="00F0346A">
        <w:t xml:space="preserve">úhrad </w:t>
      </w:r>
      <w:r>
        <w:t xml:space="preserve">jednostranně </w:t>
      </w:r>
      <w:r w:rsidR="00F0346A" w:rsidRPr="00F0346A">
        <w:t>upravit.</w:t>
      </w:r>
    </w:p>
    <w:p w14:paraId="30035944" w14:textId="77777777" w:rsidR="00EB7A87" w:rsidRDefault="00F0346A">
      <w:pPr>
        <w:pStyle w:val="rove2"/>
        <w:tabs>
          <w:tab w:val="left" w:pos="709"/>
        </w:tabs>
        <w:ind w:hanging="720"/>
      </w:pPr>
      <w:r w:rsidRPr="00F63992">
        <w:t xml:space="preserve">Pokud by Osobě po zaplacení úhrady </w:t>
      </w:r>
      <w:r w:rsidR="00117E0A" w:rsidRPr="00F63992">
        <w:t xml:space="preserve">dle čl. </w:t>
      </w:r>
      <w:r w:rsidR="00850479">
        <w:rPr>
          <w:lang w:val="cs-CZ"/>
        </w:rPr>
        <w:t>8</w:t>
      </w:r>
      <w:r w:rsidR="00117E0A" w:rsidRPr="00F63992">
        <w:t xml:space="preserve">.1. smlouvy </w:t>
      </w:r>
      <w:r w:rsidR="00D16F80" w:rsidRPr="00F63992">
        <w:t>v příslušném</w:t>
      </w:r>
      <w:r w:rsidRPr="00F63992">
        <w:t xml:space="preserve"> kalendářní</w:t>
      </w:r>
      <w:r w:rsidR="00D16F80" w:rsidRPr="00F63992">
        <w:t>m</w:t>
      </w:r>
      <w:r w:rsidRPr="00F63992">
        <w:t xml:space="preserve"> měsíc</w:t>
      </w:r>
      <w:r w:rsidR="00D16F80" w:rsidRPr="00F63992">
        <w:t>i</w:t>
      </w:r>
      <w:r w:rsidRPr="00F63992">
        <w:t xml:space="preserve"> nezůstala částka ve výši alespoň 15 % jejího měsíčního příjmu, </w:t>
      </w:r>
      <w:r w:rsidR="00D16F80" w:rsidRPr="00F63992">
        <w:t xml:space="preserve">výše </w:t>
      </w:r>
      <w:r w:rsidRPr="00F63992">
        <w:t>úhrady</w:t>
      </w:r>
      <w:r w:rsidR="00117E0A" w:rsidRPr="00F63992">
        <w:t xml:space="preserve"> </w:t>
      </w:r>
      <w:r w:rsidRPr="00F63992">
        <w:t>se poměrně sníží tak, aby tento limit zůstal zachován.</w:t>
      </w:r>
      <w:r w:rsidR="00046613">
        <w:rPr>
          <w:lang w:val="cs-CZ"/>
        </w:rPr>
        <w:t xml:space="preserve"> V tomto případě </w:t>
      </w:r>
      <w:r w:rsidR="00046613">
        <w:t xml:space="preserve">je </w:t>
      </w:r>
      <w:r w:rsidR="00046613" w:rsidRPr="00F0346A">
        <w:t xml:space="preserve">Osoba povinna </w:t>
      </w:r>
      <w:r w:rsidR="00046613">
        <w:t xml:space="preserve">bezodkladně </w:t>
      </w:r>
      <w:r w:rsidR="00046613" w:rsidRPr="00F0346A">
        <w:t xml:space="preserve">doložit Poskytovateli </w:t>
      </w:r>
      <w:r w:rsidR="00046613">
        <w:t xml:space="preserve">pro účely stanovení úhrady za ubytování a úhrady za stravu </w:t>
      </w:r>
      <w:r w:rsidR="00046613" w:rsidRPr="00F0346A">
        <w:t>výši svého příjmu v </w:t>
      </w:r>
      <w:r w:rsidR="00046613" w:rsidRPr="000D2FC3">
        <w:t>souladu</w:t>
      </w:r>
      <w:r w:rsidR="00046613" w:rsidRPr="00F0346A">
        <w:t xml:space="preserve"> s</w:t>
      </w:r>
      <w:r w:rsidR="00046613">
        <w:t> </w:t>
      </w:r>
      <w:r w:rsidR="00046613" w:rsidRPr="00F0346A">
        <w:t>§</w:t>
      </w:r>
      <w:r w:rsidR="00046613">
        <w:rPr>
          <w:lang w:val="cs-CZ"/>
        </w:rPr>
        <w:t> </w:t>
      </w:r>
      <w:r w:rsidR="00046613">
        <w:t>7 zákona č. </w:t>
      </w:r>
      <w:r w:rsidR="00046613" w:rsidRPr="00F0346A">
        <w:t>110/2006 Sb., o životním a existenčním minimu</w:t>
      </w:r>
      <w:r w:rsidR="00046613">
        <w:rPr>
          <w:lang w:val="cs-CZ"/>
        </w:rPr>
        <w:t>, ve znění pozdějších předpisů</w:t>
      </w:r>
      <w:r w:rsidR="00046613" w:rsidRPr="00F0346A">
        <w:t>.</w:t>
      </w:r>
      <w:r w:rsidR="00FE112A">
        <w:t xml:space="preserve"> </w:t>
      </w:r>
      <w:r w:rsidR="00046613">
        <w:t>Osoba je povinna neprodleně oznamovat změny v</w:t>
      </w:r>
      <w:r w:rsidR="00046613">
        <w:rPr>
          <w:lang w:val="cs-CZ"/>
        </w:rPr>
        <w:t>e svém</w:t>
      </w:r>
      <w:r w:rsidR="00046613">
        <w:t> příjmu, které mají vliv na výši úhrady za ubytování a úhrady za stravu.</w:t>
      </w:r>
      <w:r w:rsidR="00046613">
        <w:rPr>
          <w:lang w:val="cs-CZ"/>
        </w:rPr>
        <w:t xml:space="preserve"> </w:t>
      </w:r>
      <w:r w:rsidR="00FE112A">
        <w:t>Toto ustanovení se nepoužije v případě, že mezi Poskytovatelem a osobou blízk</w:t>
      </w:r>
      <w:r w:rsidR="00850479">
        <w:rPr>
          <w:lang w:val="cs-CZ"/>
        </w:rPr>
        <w:t>ou</w:t>
      </w:r>
      <w:r w:rsidR="00FE112A">
        <w:t xml:space="preserve"> Osobě je uzavřena </w:t>
      </w:r>
      <w:r w:rsidR="00FE112A" w:rsidRPr="008561E5">
        <w:t>sam</w:t>
      </w:r>
      <w:r w:rsidR="00FE112A">
        <w:t>ostatná</w:t>
      </w:r>
      <w:r w:rsidR="00FE112A" w:rsidRPr="008561E5">
        <w:t xml:space="preserve"> </w:t>
      </w:r>
      <w:r w:rsidR="00FE112A">
        <w:t>smlouva o spoluúčasti.</w:t>
      </w:r>
    </w:p>
    <w:p w14:paraId="0B84653D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E112A">
        <w:t>Osoba je povinna zaplatit</w:t>
      </w:r>
      <w:r w:rsidR="000D2FC3" w:rsidRPr="00FE112A">
        <w:t xml:space="preserve"> za poskytování péče dle článku</w:t>
      </w:r>
      <w:r w:rsidR="00D16F80" w:rsidRPr="00FE112A">
        <w:t xml:space="preserve"> </w:t>
      </w:r>
      <w:r w:rsidRPr="00FE112A">
        <w:t>V</w:t>
      </w:r>
      <w:r w:rsidR="00D16F80" w:rsidRPr="00FE112A">
        <w:t>II</w:t>
      </w:r>
      <w:r w:rsidRPr="00FE112A">
        <w:t xml:space="preserve">. </w:t>
      </w:r>
      <w:r w:rsidR="00D16F80" w:rsidRPr="00FE112A">
        <w:t>s</w:t>
      </w:r>
      <w:r w:rsidRPr="00FE112A">
        <w:t>mlouvy za</w:t>
      </w:r>
      <w:r w:rsidR="000D2FC3" w:rsidRPr="00FE112A">
        <w:t> </w:t>
      </w:r>
      <w:r w:rsidRPr="00FE112A">
        <w:t>kalendářní měsíc částku ve výši přiznaného příspěvku na péči</w:t>
      </w:r>
      <w:r w:rsidR="00D14753">
        <w:t>, a to i</w:t>
      </w:r>
      <w:r w:rsidR="00D14753">
        <w:rPr>
          <w:lang w:val="cs-CZ"/>
        </w:rPr>
        <w:t> </w:t>
      </w:r>
      <w:r w:rsidR="00762CFA" w:rsidRPr="00FE112A">
        <w:t>přiznaného zpětně.</w:t>
      </w:r>
      <w:r w:rsidRPr="00FE112A">
        <w:t xml:space="preserve"> </w:t>
      </w:r>
    </w:p>
    <w:p w14:paraId="712C9F56" w14:textId="77777777" w:rsidR="00805324" w:rsidRPr="00805324" w:rsidRDefault="00F0346A">
      <w:pPr>
        <w:pStyle w:val="rove2"/>
        <w:tabs>
          <w:tab w:val="clear" w:pos="851"/>
          <w:tab w:val="left" w:pos="709"/>
        </w:tabs>
        <w:ind w:hanging="720"/>
        <w:rPr>
          <w:rFonts w:cs="Century Gothic"/>
          <w:color w:val="000000"/>
        </w:rPr>
      </w:pPr>
      <w:r w:rsidRPr="00805324">
        <w:t xml:space="preserve">Osoba se zavazuje platit </w:t>
      </w:r>
      <w:r w:rsidR="00D720BC" w:rsidRPr="00805324">
        <w:t xml:space="preserve">měsíční </w:t>
      </w:r>
      <w:r w:rsidRPr="00805324">
        <w:t>záloh</w:t>
      </w:r>
      <w:r w:rsidR="00D720BC" w:rsidRPr="00805324">
        <w:t>y</w:t>
      </w:r>
      <w:r w:rsidR="001B3F91" w:rsidRPr="00805324">
        <w:t xml:space="preserve"> </w:t>
      </w:r>
      <w:r w:rsidR="00D720BC" w:rsidRPr="00805324">
        <w:t>na</w:t>
      </w:r>
      <w:r w:rsidR="005E4F53" w:rsidRPr="00805324">
        <w:t xml:space="preserve"> úhrady uvedené v</w:t>
      </w:r>
      <w:r w:rsidR="007F40BC" w:rsidRPr="00805324">
        <w:t> </w:t>
      </w:r>
      <w:r w:rsidR="007F40BC" w:rsidRPr="00805324">
        <w:rPr>
          <w:lang w:val="cs-CZ"/>
        </w:rPr>
        <w:t>této smlouvě</w:t>
      </w:r>
      <w:r w:rsidRPr="00805324">
        <w:t xml:space="preserve"> ve výši </w:t>
      </w:r>
      <w:r w:rsidR="00007663">
        <w:rPr>
          <w:lang w:val="cs-CZ"/>
        </w:rPr>
        <w:t>6</w:t>
      </w:r>
      <w:r w:rsidR="008D5A0F">
        <w:rPr>
          <w:lang w:val="cs-CZ"/>
        </w:rPr>
        <w:t>25</w:t>
      </w:r>
      <w:r w:rsidR="001965B1" w:rsidRPr="00805324">
        <w:rPr>
          <w:lang w:val="cs-CZ"/>
        </w:rPr>
        <w:t>,- Kč</w:t>
      </w:r>
      <w:r w:rsidR="001D0934">
        <w:rPr>
          <w:lang w:val="cs-CZ"/>
        </w:rPr>
        <w:t>/1 den</w:t>
      </w:r>
      <w:r w:rsidR="0003528C">
        <w:rPr>
          <w:lang w:val="cs-CZ"/>
        </w:rPr>
        <w:t xml:space="preserve"> x počet dnů v měsíci,</w:t>
      </w:r>
      <w:r w:rsidR="00D720BC" w:rsidRPr="00805324">
        <w:t xml:space="preserve"> a to</w:t>
      </w:r>
      <w:r w:rsidRPr="00805324">
        <w:t xml:space="preserve"> </w:t>
      </w:r>
      <w:r w:rsidR="00702D92" w:rsidRPr="00805324">
        <w:t xml:space="preserve">do tří dnů od uzavření smlouvy, dále pak </w:t>
      </w:r>
      <w:r w:rsidR="00D720BC" w:rsidRPr="00805324">
        <w:t xml:space="preserve">vždy </w:t>
      </w:r>
      <w:r w:rsidRPr="00805324">
        <w:t xml:space="preserve">do </w:t>
      </w:r>
      <w:r w:rsidR="00A508F2" w:rsidRPr="00805324">
        <w:t>třetího</w:t>
      </w:r>
      <w:r w:rsidRPr="00805324">
        <w:t xml:space="preserve"> dne kalendářní</w:t>
      </w:r>
      <w:r w:rsidR="000D2FC3" w:rsidRPr="00805324">
        <w:t>ho měsíce</w:t>
      </w:r>
      <w:r w:rsidRPr="00805324">
        <w:t xml:space="preserve">, za který má být </w:t>
      </w:r>
      <w:r w:rsidR="00D720BC" w:rsidRPr="00805324">
        <w:t xml:space="preserve">záloha </w:t>
      </w:r>
      <w:r w:rsidRPr="00805324">
        <w:t>zaplacena,</w:t>
      </w:r>
      <w:r w:rsidR="00FE112A" w:rsidRPr="00805324">
        <w:t xml:space="preserve"> </w:t>
      </w:r>
      <w:r w:rsidR="00D16F80" w:rsidRPr="00805324">
        <w:t>a to</w:t>
      </w:r>
    </w:p>
    <w:p w14:paraId="57E99FB3" w14:textId="77777777" w:rsidR="00A04ECB" w:rsidRPr="00805324" w:rsidRDefault="00A04ECB" w:rsidP="00A04ECB">
      <w:pPr>
        <w:pStyle w:val="rove2"/>
        <w:numPr>
          <w:ilvl w:val="0"/>
          <w:numId w:val="17"/>
        </w:numPr>
        <w:tabs>
          <w:tab w:val="clear" w:pos="851"/>
          <w:tab w:val="left" w:pos="709"/>
        </w:tabs>
        <w:jc w:val="left"/>
        <w:rPr>
          <w:b/>
        </w:rPr>
      </w:pPr>
      <w:r w:rsidRPr="00805324">
        <w:rPr>
          <w:b/>
          <w:lang w:val="cs-CZ"/>
        </w:rPr>
        <w:t>v hotovosti v pokladně Poskytovatele nebo</w:t>
      </w:r>
    </w:p>
    <w:p w14:paraId="38A080CD" w14:textId="77777777" w:rsidR="00A04ECB" w:rsidRPr="00805324" w:rsidRDefault="00A04ECB" w:rsidP="00A04ECB">
      <w:pPr>
        <w:pStyle w:val="rove2"/>
        <w:numPr>
          <w:ilvl w:val="0"/>
          <w:numId w:val="17"/>
        </w:numPr>
        <w:tabs>
          <w:tab w:val="clear" w:pos="851"/>
          <w:tab w:val="left" w:pos="709"/>
        </w:tabs>
        <w:spacing w:after="0"/>
        <w:jc w:val="left"/>
      </w:pPr>
      <w:r w:rsidRPr="00805324">
        <w:rPr>
          <w:b/>
        </w:rPr>
        <w:t xml:space="preserve">na účet </w:t>
      </w:r>
      <w:r w:rsidRPr="00A27968">
        <w:rPr>
          <w:b/>
        </w:rPr>
        <w:t xml:space="preserve">Poskytovatele </w:t>
      </w:r>
      <w:proofErr w:type="spellStart"/>
      <w:r w:rsidRPr="00A27968">
        <w:rPr>
          <w:b/>
        </w:rPr>
        <w:t>č.</w:t>
      </w:r>
      <w:r w:rsidR="00A27968">
        <w:rPr>
          <w:b/>
          <w:lang w:val="cs-CZ"/>
        </w:rPr>
        <w:t>ú</w:t>
      </w:r>
      <w:proofErr w:type="spellEnd"/>
      <w:r w:rsidR="00A27968">
        <w:rPr>
          <w:b/>
          <w:lang w:val="cs-CZ"/>
        </w:rPr>
        <w:t>.</w:t>
      </w:r>
      <w:r w:rsidRPr="00A27968">
        <w:rPr>
          <w:b/>
        </w:rPr>
        <w:t xml:space="preserve">: </w:t>
      </w:r>
      <w:r w:rsidR="00A27968" w:rsidRPr="00A27968">
        <w:rPr>
          <w:b/>
          <w:lang w:val="cs-CZ"/>
        </w:rPr>
        <w:t>5895000257</w:t>
      </w:r>
      <w:r w:rsidR="00A27968">
        <w:rPr>
          <w:b/>
          <w:lang w:val="cs-CZ"/>
        </w:rPr>
        <w:t>/0100</w:t>
      </w:r>
      <w:r w:rsidRPr="00805324">
        <w:rPr>
          <w:b/>
        </w:rPr>
        <w:t>, variabilní symbol</w:t>
      </w:r>
      <w:r w:rsidRPr="00805324">
        <w:rPr>
          <w:lang w:val="cs-CZ"/>
        </w:rPr>
        <w:t>:</w:t>
      </w:r>
    </w:p>
    <w:p w14:paraId="007A0C19" w14:textId="77777777" w:rsidR="00A04ECB" w:rsidRPr="00A04ECB" w:rsidRDefault="00A04ECB" w:rsidP="00A04ECB">
      <w:pPr>
        <w:pStyle w:val="rove2"/>
        <w:numPr>
          <w:ilvl w:val="0"/>
          <w:numId w:val="0"/>
        </w:numPr>
        <w:spacing w:after="0"/>
        <w:ind w:left="720"/>
        <w:rPr>
          <w:lang w:val="cs-CZ"/>
        </w:rPr>
      </w:pPr>
    </w:p>
    <w:p w14:paraId="652EC377" w14:textId="77777777" w:rsidR="00EB7A87" w:rsidRDefault="005E4F53" w:rsidP="00A04ECB">
      <w:pPr>
        <w:pStyle w:val="rove2"/>
        <w:tabs>
          <w:tab w:val="clear" w:pos="851"/>
          <w:tab w:val="left" w:pos="709"/>
        </w:tabs>
        <w:spacing w:after="0"/>
        <w:ind w:hanging="720"/>
      </w:pPr>
      <w:r w:rsidRPr="000D2FC3">
        <w:t>Poskytovatel</w:t>
      </w:r>
      <w:r w:rsidRPr="00F0346A">
        <w:rPr>
          <w:rFonts w:cs="Arial"/>
        </w:rPr>
        <w:t xml:space="preserve"> je povinen předložit Osobě vyúčtování </w:t>
      </w:r>
      <w:r w:rsidR="00413FC0">
        <w:rPr>
          <w:rFonts w:cs="Arial"/>
        </w:rPr>
        <w:t xml:space="preserve">záloh na </w:t>
      </w:r>
      <w:r w:rsidRPr="00F0346A">
        <w:rPr>
          <w:rFonts w:cs="Arial"/>
        </w:rPr>
        <w:t xml:space="preserve">úhrady </w:t>
      </w:r>
      <w:r w:rsidR="007F40BC">
        <w:rPr>
          <w:rFonts w:cs="Arial"/>
          <w:lang w:val="cs-CZ"/>
        </w:rPr>
        <w:t>uvedené v této smlouvě</w:t>
      </w:r>
      <w:r>
        <w:rPr>
          <w:rFonts w:cs="Arial"/>
        </w:rPr>
        <w:t xml:space="preserve"> </w:t>
      </w:r>
      <w:r w:rsidRPr="00F0346A">
        <w:t>za</w:t>
      </w:r>
      <w:r>
        <w:t xml:space="preserve"> příslušný</w:t>
      </w:r>
      <w:r w:rsidRPr="00F0346A">
        <w:t> kalendářní měsíc, a to ne</w:t>
      </w:r>
      <w:r>
        <w:t xml:space="preserve">jpozději do </w:t>
      </w:r>
      <w:r w:rsidR="00FE112A">
        <w:t>pátého</w:t>
      </w:r>
      <w:r>
        <w:t xml:space="preserve"> pracovního dne následujícího kalendářního</w:t>
      </w:r>
      <w:r w:rsidRPr="00F0346A">
        <w:t xml:space="preserve"> měsíc</w:t>
      </w:r>
      <w:r>
        <w:t>e</w:t>
      </w:r>
      <w:r w:rsidRPr="00F0346A">
        <w:t xml:space="preserve">. </w:t>
      </w:r>
    </w:p>
    <w:p w14:paraId="4E0DA8C3" w14:textId="77777777" w:rsidR="00805324" w:rsidRPr="00805324" w:rsidRDefault="00FE112A">
      <w:pPr>
        <w:pStyle w:val="rove2"/>
        <w:tabs>
          <w:tab w:val="clear" w:pos="851"/>
          <w:tab w:val="left" w:pos="709"/>
        </w:tabs>
        <w:ind w:hanging="720"/>
      </w:pPr>
      <w:r w:rsidRPr="00805324">
        <w:t xml:space="preserve">Případně vzniklý nedoplatek na úhradách se Osoba zavazuje zaplatit do </w:t>
      </w:r>
      <w:r w:rsidR="00172F05" w:rsidRPr="00805324">
        <w:t>14</w:t>
      </w:r>
      <w:r w:rsidRPr="00805324">
        <w:t xml:space="preserve"> dnů od předložení vyúčtování úhrad Poskytovatelem, a to </w:t>
      </w:r>
    </w:p>
    <w:p w14:paraId="7D1021CB" w14:textId="77777777" w:rsidR="00805324" w:rsidRPr="00805324" w:rsidRDefault="00805324" w:rsidP="00805324">
      <w:pPr>
        <w:pStyle w:val="rove2"/>
        <w:numPr>
          <w:ilvl w:val="0"/>
          <w:numId w:val="16"/>
        </w:numPr>
        <w:tabs>
          <w:tab w:val="clear" w:pos="851"/>
          <w:tab w:val="left" w:pos="709"/>
        </w:tabs>
        <w:rPr>
          <w:b/>
        </w:rPr>
      </w:pPr>
      <w:r w:rsidRPr="00805324">
        <w:rPr>
          <w:b/>
          <w:lang w:val="cs-CZ"/>
        </w:rPr>
        <w:t>v hotovosti v pokladně Poskytovatele nebo</w:t>
      </w:r>
    </w:p>
    <w:p w14:paraId="6EED6A98" w14:textId="77777777" w:rsidR="00EB7A87" w:rsidRPr="00805324" w:rsidRDefault="00805324" w:rsidP="00805324">
      <w:pPr>
        <w:pStyle w:val="rove2"/>
        <w:numPr>
          <w:ilvl w:val="0"/>
          <w:numId w:val="16"/>
        </w:numPr>
        <w:tabs>
          <w:tab w:val="clear" w:pos="851"/>
          <w:tab w:val="left" w:pos="709"/>
        </w:tabs>
      </w:pPr>
      <w:r w:rsidRPr="00805324">
        <w:rPr>
          <w:b/>
        </w:rPr>
        <w:t xml:space="preserve">na účet </w:t>
      </w:r>
      <w:r w:rsidRPr="00A27968">
        <w:rPr>
          <w:b/>
        </w:rPr>
        <w:t xml:space="preserve">Poskytovatele </w:t>
      </w:r>
      <w:proofErr w:type="spellStart"/>
      <w:r w:rsidRPr="00A27968">
        <w:rPr>
          <w:b/>
        </w:rPr>
        <w:t>č.</w:t>
      </w:r>
      <w:r w:rsidR="00A27968">
        <w:rPr>
          <w:b/>
          <w:lang w:val="cs-CZ"/>
        </w:rPr>
        <w:t>ú</w:t>
      </w:r>
      <w:proofErr w:type="spellEnd"/>
      <w:r w:rsidR="00A27968">
        <w:rPr>
          <w:b/>
          <w:lang w:val="cs-CZ"/>
        </w:rPr>
        <w:t>.</w:t>
      </w:r>
      <w:r w:rsidRPr="00A27968">
        <w:rPr>
          <w:b/>
        </w:rPr>
        <w:t xml:space="preserve">: </w:t>
      </w:r>
      <w:r w:rsidR="00A27968" w:rsidRPr="00A27968">
        <w:rPr>
          <w:b/>
          <w:lang w:val="cs-CZ"/>
        </w:rPr>
        <w:t>5895000257/0100</w:t>
      </w:r>
      <w:r w:rsidRPr="00A27968">
        <w:rPr>
          <w:b/>
        </w:rPr>
        <w:t>, variabilní</w:t>
      </w:r>
      <w:r w:rsidRPr="00805324">
        <w:rPr>
          <w:b/>
        </w:rPr>
        <w:t xml:space="preserve"> symbol</w:t>
      </w:r>
      <w:r w:rsidRPr="00805324">
        <w:rPr>
          <w:lang w:val="cs-CZ"/>
        </w:rPr>
        <w:t>:</w:t>
      </w:r>
    </w:p>
    <w:p w14:paraId="251F412E" w14:textId="77777777" w:rsidR="00EB7A87" w:rsidRDefault="00A508F2">
      <w:pPr>
        <w:pStyle w:val="rove2"/>
        <w:tabs>
          <w:tab w:val="clear" w:pos="851"/>
          <w:tab w:val="left" w:pos="709"/>
        </w:tabs>
        <w:ind w:hanging="720"/>
      </w:pPr>
      <w:r w:rsidRPr="00FE2B2A">
        <w:t>Případně vzniklý</w:t>
      </w:r>
      <w:r w:rsidR="00F0346A" w:rsidRPr="00FE2B2A">
        <w:t xml:space="preserve"> přeplatek </w:t>
      </w:r>
      <w:r w:rsidR="005E4F53" w:rsidRPr="00FE2B2A">
        <w:t xml:space="preserve">na úhradách </w:t>
      </w:r>
      <w:r w:rsidR="00F0346A" w:rsidRPr="00FE2B2A">
        <w:t xml:space="preserve">bude zohledněn při následujícím vyúčtování. </w:t>
      </w:r>
      <w:r w:rsidR="005E4F53" w:rsidRPr="00FE2B2A">
        <w:t>Po</w:t>
      </w:r>
      <w:r w:rsidR="00F0346A" w:rsidRPr="00FE2B2A">
        <w:t xml:space="preserve"> ukončení </w:t>
      </w:r>
      <w:r w:rsidR="005E4F53" w:rsidRPr="00FE2B2A">
        <w:t>této smlouvy</w:t>
      </w:r>
      <w:r w:rsidR="00F0346A" w:rsidRPr="00FE2B2A">
        <w:t xml:space="preserve"> bude </w:t>
      </w:r>
      <w:r w:rsidRPr="00FE2B2A">
        <w:t>případně vznik</w:t>
      </w:r>
      <w:r w:rsidR="00F0346A" w:rsidRPr="00FE2B2A">
        <w:t>lý přeplatek vrácen Osobě</w:t>
      </w:r>
      <w:r w:rsidR="00F0346A" w:rsidRPr="00F0346A">
        <w:t xml:space="preserve"> do </w:t>
      </w:r>
      <w:r>
        <w:t>třice</w:t>
      </w:r>
      <w:r w:rsidR="000D2FC3">
        <w:t xml:space="preserve">ti </w:t>
      </w:r>
      <w:r w:rsidR="00F0346A" w:rsidRPr="00F0346A">
        <w:t xml:space="preserve">dnů od ukončení </w:t>
      </w:r>
      <w:r>
        <w:t>této smlouvy</w:t>
      </w:r>
      <w:r w:rsidR="00183D10">
        <w:t xml:space="preserve"> na její účet uvedený v záhlavní této smlouvy</w:t>
      </w:r>
      <w:r w:rsidR="00F0346A" w:rsidRPr="00F0346A">
        <w:t xml:space="preserve"> nebo bude </w:t>
      </w:r>
      <w:r w:rsidR="00183D10">
        <w:t xml:space="preserve">připraven </w:t>
      </w:r>
      <w:r w:rsidR="00F0346A" w:rsidRPr="00F0346A">
        <w:t>k výběru v pokladně Poskytovatele.</w:t>
      </w:r>
    </w:p>
    <w:p w14:paraId="3B145435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>Zamlč</w:t>
      </w:r>
      <w:r w:rsidR="00E22A15">
        <w:t>í</w:t>
      </w:r>
      <w:r w:rsidRPr="00F0346A">
        <w:t>-</w:t>
      </w:r>
      <w:r w:rsidRPr="000D2FC3">
        <w:t>li</w:t>
      </w:r>
      <w:r w:rsidRPr="00F0346A">
        <w:t xml:space="preserve"> Osoba skutečnou výši příjmu při jeho doložení dle </w:t>
      </w:r>
      <w:r w:rsidR="00E22A15">
        <w:t xml:space="preserve">čl. </w:t>
      </w:r>
      <w:r w:rsidR="00046613">
        <w:rPr>
          <w:lang w:val="cs-CZ"/>
        </w:rPr>
        <w:t>8.3.</w:t>
      </w:r>
      <w:r w:rsidRPr="00F0346A">
        <w:t xml:space="preserve"> </w:t>
      </w:r>
      <w:r w:rsidR="00E22A15">
        <w:t>smlouvy</w:t>
      </w:r>
      <w:r w:rsidRPr="00F0346A">
        <w:t xml:space="preserve">, je povinna zaplatit Poskytovateli smluvní pokutu ve výši </w:t>
      </w:r>
      <w:r w:rsidR="00FE2B2A" w:rsidRPr="00F0346A">
        <w:t>2.000, -</w:t>
      </w:r>
      <w:r w:rsidR="00E22A15">
        <w:t xml:space="preserve"> </w:t>
      </w:r>
      <w:r w:rsidRPr="00F0346A">
        <w:t>Kč. Zaplacením smluvní pokuty není Osoba z</w:t>
      </w:r>
      <w:r w:rsidR="000D2FC3">
        <w:t xml:space="preserve">proštěna povinnosti zaplatit </w:t>
      </w:r>
      <w:r w:rsidR="00E22A15">
        <w:t xml:space="preserve">úhradu </w:t>
      </w:r>
      <w:r w:rsidR="000D2FC3">
        <w:t>za </w:t>
      </w:r>
      <w:r w:rsidRPr="00F0346A">
        <w:t>ubytování a</w:t>
      </w:r>
      <w:r w:rsidR="00E22A15">
        <w:t> úhradu za</w:t>
      </w:r>
      <w:r w:rsidRPr="00F0346A">
        <w:t xml:space="preserve"> stravu stanovenou podle skutečné výše jejího příj</w:t>
      </w:r>
      <w:r w:rsidR="002C0BA5">
        <w:rPr>
          <w:lang w:val="cs-CZ"/>
        </w:rPr>
        <w:t>mu.</w:t>
      </w:r>
    </w:p>
    <w:p w14:paraId="15EF4E92" w14:textId="77777777" w:rsidR="00EB7A87" w:rsidRDefault="00647941">
      <w:pPr>
        <w:pStyle w:val="rove2"/>
        <w:tabs>
          <w:tab w:val="clear" w:pos="851"/>
          <w:tab w:val="left" w:pos="709"/>
        </w:tabs>
        <w:ind w:hanging="720"/>
      </w:pPr>
      <w:r>
        <w:t xml:space="preserve">V případě prodlení Osoby s úhradou zálohy dle čl. </w:t>
      </w:r>
      <w:r w:rsidR="00046613">
        <w:rPr>
          <w:lang w:val="cs-CZ"/>
        </w:rPr>
        <w:t>8.</w:t>
      </w:r>
      <w:r w:rsidR="0054110F">
        <w:rPr>
          <w:lang w:val="cs-CZ"/>
        </w:rPr>
        <w:t>5.</w:t>
      </w:r>
      <w:r>
        <w:t xml:space="preserve"> smlouvy či </w:t>
      </w:r>
      <w:r w:rsidR="00F340A6">
        <w:t>ne</w:t>
      </w:r>
      <w:r>
        <w:t xml:space="preserve">doplatku dle </w:t>
      </w:r>
      <w:r w:rsidR="0054110F">
        <w:rPr>
          <w:lang w:val="cs-CZ"/>
        </w:rPr>
        <w:t>8.7.</w:t>
      </w:r>
      <w:r>
        <w:t xml:space="preserve"> smlouvy se Osoba zavazuje uhradit Poskytovateli smluvní úrok z prodlení ve výši 0,</w:t>
      </w:r>
      <w:r w:rsidR="00413FC0">
        <w:t>05</w:t>
      </w:r>
      <w:r>
        <w:t xml:space="preserve"> % z dlužné částky za každý den prodlení.</w:t>
      </w:r>
    </w:p>
    <w:p w14:paraId="18A5FE4C" w14:textId="77777777" w:rsidR="00F0346A" w:rsidRDefault="00F0346A" w:rsidP="00F0346A">
      <w:pPr>
        <w:pStyle w:val="Nadpis1"/>
      </w:pPr>
      <w:r w:rsidRPr="00F0346A">
        <w:br/>
        <w:t>Ujednání o dodržování vnitřních pravidel Poskytovate</w:t>
      </w:r>
      <w:r w:rsidR="008F5799">
        <w:t>le</w:t>
      </w:r>
    </w:p>
    <w:p w14:paraId="3319797C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>Osoba prohlašuje, že byla seznámena s</w:t>
      </w:r>
      <w:r w:rsidR="00E22A15">
        <w:t xml:space="preserve"> těmito </w:t>
      </w:r>
      <w:r w:rsidRPr="00F0346A">
        <w:t>vnitřními předpisy</w:t>
      </w:r>
      <w:r w:rsidR="00E22A15">
        <w:t xml:space="preserve"> Poskytovatele, které zejména obsahují pravidla chování při plnění této smlouvy:</w:t>
      </w:r>
    </w:p>
    <w:p w14:paraId="735655A6" w14:textId="77777777" w:rsidR="002C0BA5" w:rsidRPr="00D14753" w:rsidRDefault="003852E8" w:rsidP="00D14753">
      <w:pPr>
        <w:pStyle w:val="rove2"/>
        <w:numPr>
          <w:ilvl w:val="0"/>
          <w:numId w:val="13"/>
        </w:numPr>
        <w:tabs>
          <w:tab w:val="clear" w:pos="851"/>
          <w:tab w:val="left" w:pos="1134"/>
        </w:tabs>
        <w:ind w:hanging="731"/>
        <w:rPr>
          <w:i/>
          <w:lang w:val="cs-CZ"/>
        </w:rPr>
      </w:pPr>
      <w:r w:rsidRPr="00D14753">
        <w:rPr>
          <w:i/>
        </w:rPr>
        <w:t>Informace pro uživatele sociální</w:t>
      </w:r>
      <w:r w:rsidR="00E126D9" w:rsidRPr="00D14753">
        <w:rPr>
          <w:i/>
          <w:lang w:val="cs-CZ"/>
        </w:rPr>
        <w:t>ch</w:t>
      </w:r>
      <w:r w:rsidR="002C0BA5" w:rsidRPr="00D14753">
        <w:rPr>
          <w:i/>
          <w:lang w:val="cs-CZ"/>
        </w:rPr>
        <w:t xml:space="preserve"> služeb</w:t>
      </w:r>
      <w:r w:rsidR="00E126D9" w:rsidRPr="00D14753">
        <w:rPr>
          <w:i/>
          <w:lang w:val="cs-CZ"/>
        </w:rPr>
        <w:t xml:space="preserve"> </w:t>
      </w:r>
    </w:p>
    <w:p w14:paraId="5220A5B5" w14:textId="77777777" w:rsidR="00E126D9" w:rsidRPr="00D14753" w:rsidRDefault="00E126D9" w:rsidP="00D14753">
      <w:pPr>
        <w:pStyle w:val="rove2"/>
        <w:numPr>
          <w:ilvl w:val="0"/>
          <w:numId w:val="13"/>
        </w:numPr>
        <w:tabs>
          <w:tab w:val="clear" w:pos="851"/>
          <w:tab w:val="left" w:pos="1134"/>
        </w:tabs>
        <w:ind w:hanging="731"/>
        <w:rPr>
          <w:i/>
          <w:lang w:val="cs-CZ"/>
        </w:rPr>
      </w:pPr>
      <w:r w:rsidRPr="00D14753">
        <w:rPr>
          <w:i/>
          <w:lang w:val="cs-CZ"/>
        </w:rPr>
        <w:t xml:space="preserve">Vnitřní řád </w:t>
      </w:r>
      <w:r w:rsidR="00C74767">
        <w:rPr>
          <w:i/>
          <w:lang w:val="cs-CZ"/>
        </w:rPr>
        <w:t>Poskytovatele</w:t>
      </w:r>
      <w:r w:rsidRPr="00D14753">
        <w:rPr>
          <w:i/>
          <w:lang w:val="cs-CZ"/>
        </w:rPr>
        <w:t>, který obsahuje:</w:t>
      </w:r>
    </w:p>
    <w:p w14:paraId="4981F9E1" w14:textId="77777777" w:rsidR="002C0BA5" w:rsidRPr="00D14753" w:rsidRDefault="00D14753" w:rsidP="00D14753">
      <w:pPr>
        <w:pStyle w:val="rove2"/>
        <w:numPr>
          <w:ilvl w:val="0"/>
          <w:numId w:val="0"/>
        </w:numPr>
        <w:ind w:left="1134"/>
        <w:rPr>
          <w:i/>
          <w:lang w:val="cs-CZ"/>
        </w:rPr>
      </w:pPr>
      <w:r>
        <w:rPr>
          <w:i/>
          <w:lang w:val="cs-CZ"/>
        </w:rPr>
        <w:t xml:space="preserve">- </w:t>
      </w:r>
      <w:r w:rsidR="00E126D9" w:rsidRPr="00D14753">
        <w:rPr>
          <w:i/>
          <w:lang w:val="cs-CZ"/>
        </w:rPr>
        <w:t xml:space="preserve">vnitřní řád sociálního </w:t>
      </w:r>
      <w:r w:rsidR="00FE2B2A" w:rsidRPr="00D14753">
        <w:rPr>
          <w:i/>
          <w:lang w:val="cs-CZ"/>
        </w:rPr>
        <w:t>úseku</w:t>
      </w:r>
      <w:r w:rsidR="00FE2B2A">
        <w:rPr>
          <w:i/>
          <w:lang w:val="cs-CZ"/>
        </w:rPr>
        <w:t xml:space="preserve"> – práva</w:t>
      </w:r>
      <w:r w:rsidR="00E126D9" w:rsidRPr="00D14753">
        <w:rPr>
          <w:i/>
          <w:lang w:val="cs-CZ"/>
        </w:rPr>
        <w:t xml:space="preserve"> uživatelů</w:t>
      </w:r>
    </w:p>
    <w:p w14:paraId="1A5C0083" w14:textId="77777777" w:rsidR="00E126D9" w:rsidRPr="00D14753" w:rsidRDefault="00D14753" w:rsidP="00D14753">
      <w:pPr>
        <w:pStyle w:val="rove2"/>
        <w:numPr>
          <w:ilvl w:val="0"/>
          <w:numId w:val="0"/>
        </w:numPr>
        <w:ind w:left="1134"/>
        <w:rPr>
          <w:i/>
          <w:lang w:val="cs-CZ"/>
        </w:rPr>
      </w:pPr>
      <w:r>
        <w:rPr>
          <w:i/>
          <w:lang w:val="cs-CZ"/>
        </w:rPr>
        <w:t xml:space="preserve">- </w:t>
      </w:r>
      <w:r w:rsidR="00E126D9" w:rsidRPr="00D14753">
        <w:rPr>
          <w:i/>
          <w:lang w:val="cs-CZ"/>
        </w:rPr>
        <w:t>povinnosti uživatelů</w:t>
      </w:r>
      <w:r>
        <w:rPr>
          <w:i/>
          <w:lang w:val="cs-CZ"/>
        </w:rPr>
        <w:tab/>
      </w:r>
      <w:r>
        <w:rPr>
          <w:i/>
          <w:lang w:val="cs-CZ"/>
        </w:rPr>
        <w:tab/>
        <w:t xml:space="preserve">- </w:t>
      </w:r>
      <w:r w:rsidR="00E126D9" w:rsidRPr="00D14753">
        <w:rPr>
          <w:i/>
          <w:lang w:val="cs-CZ"/>
        </w:rPr>
        <w:t>denní harmonogram sociálního úseku</w:t>
      </w:r>
    </w:p>
    <w:p w14:paraId="568C57E9" w14:textId="77777777" w:rsidR="00EB7A87" w:rsidRDefault="00093822">
      <w:pPr>
        <w:pStyle w:val="rove2"/>
        <w:tabs>
          <w:tab w:val="clear" w:pos="851"/>
          <w:tab w:val="left" w:pos="709"/>
        </w:tabs>
        <w:ind w:hanging="720"/>
      </w:pPr>
      <w:r>
        <w:t>Poskytovatel se zavazuje předložit v</w:t>
      </w:r>
      <w:r w:rsidR="00F0346A" w:rsidRPr="00F0346A">
        <w:t>nitřní předpis</w:t>
      </w:r>
      <w:r>
        <w:t xml:space="preserve">y Poskytovatele Osobě k nahlédnutí </w:t>
      </w:r>
      <w:r w:rsidR="00E22A15">
        <w:t>kdykoli</w:t>
      </w:r>
      <w:r>
        <w:t xml:space="preserve"> o to Osoba požádá</w:t>
      </w:r>
      <w:r w:rsidR="00F0346A" w:rsidRPr="00F0346A">
        <w:t xml:space="preserve">. </w:t>
      </w:r>
    </w:p>
    <w:p w14:paraId="611579EE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 xml:space="preserve">Osoba je povinna </w:t>
      </w:r>
      <w:r w:rsidR="00093822">
        <w:t xml:space="preserve">řádně dodržovat pravidla chování upravená ve </w:t>
      </w:r>
      <w:r w:rsidR="00E22A15">
        <w:t>vnitřní</w:t>
      </w:r>
      <w:r w:rsidR="00093822">
        <w:t>ch</w:t>
      </w:r>
      <w:r w:rsidRPr="00F0346A">
        <w:t xml:space="preserve"> předpis</w:t>
      </w:r>
      <w:r w:rsidR="00093822">
        <w:t>ech Poskytovatele</w:t>
      </w:r>
      <w:r w:rsidRPr="00F0346A">
        <w:t>.</w:t>
      </w:r>
    </w:p>
    <w:p w14:paraId="0FF39C12" w14:textId="77777777" w:rsidR="00EB7A87" w:rsidRDefault="00093822">
      <w:pPr>
        <w:pStyle w:val="rove2"/>
        <w:tabs>
          <w:tab w:val="left" w:pos="709"/>
        </w:tabs>
        <w:ind w:hanging="720"/>
      </w:pPr>
      <w:r>
        <w:t>Poskytovatel se dále zavazuje seznámit Osobu s vnitřními předpisy, které budou v průběhu trvání smlouvy Poskytovatele</w:t>
      </w:r>
      <w:r w:rsidR="003329F1">
        <w:t>m nově vydány, aktualizovány či </w:t>
      </w:r>
      <w:r>
        <w:t>změněny.</w:t>
      </w:r>
      <w:r w:rsidR="00E22A15">
        <w:t xml:space="preserve"> </w:t>
      </w:r>
    </w:p>
    <w:p w14:paraId="0FB714A4" w14:textId="77777777" w:rsidR="00BF3C7A" w:rsidRDefault="00BF3C7A" w:rsidP="00170781">
      <w:pPr>
        <w:pStyle w:val="rove2"/>
        <w:tabs>
          <w:tab w:val="left" w:pos="709"/>
        </w:tabs>
        <w:ind w:hanging="720"/>
      </w:pPr>
      <w:r>
        <w:rPr>
          <w:lang w:val="cs-CZ"/>
        </w:rPr>
        <w:t xml:space="preserve">Osoba dále prohlašuje, že byla seznámena s personálem </w:t>
      </w:r>
      <w:r w:rsidR="00C74767">
        <w:rPr>
          <w:lang w:val="cs-CZ"/>
        </w:rPr>
        <w:t>lůžek sociální péče</w:t>
      </w:r>
      <w:r>
        <w:rPr>
          <w:lang w:val="cs-CZ"/>
        </w:rPr>
        <w:t>, prostředím zdravotnického zařízení Poskytovatele, s doprovodnými službami a s individuálním plánem.</w:t>
      </w:r>
      <w:r w:rsidR="00745DDA">
        <w:rPr>
          <w:lang w:val="cs-CZ"/>
        </w:rPr>
        <w:t xml:space="preserve"> Stejně tak byla seznámena s možností ulož</w:t>
      </w:r>
      <w:r w:rsidR="008D5A0F">
        <w:rPr>
          <w:lang w:val="cs-CZ"/>
        </w:rPr>
        <w:t>ení</w:t>
      </w:r>
      <w:r w:rsidR="00745DDA">
        <w:rPr>
          <w:lang w:val="cs-CZ"/>
        </w:rPr>
        <w:t xml:space="preserve"> občanského průkazu, finanční hotovosti a dalších cenností </w:t>
      </w:r>
      <w:r w:rsidR="001171F9">
        <w:rPr>
          <w:lang w:val="cs-CZ"/>
        </w:rPr>
        <w:t>u Poskytovatele.</w:t>
      </w:r>
    </w:p>
    <w:p w14:paraId="7D9F9098" w14:textId="77777777" w:rsidR="00F0346A" w:rsidRPr="00F0346A" w:rsidRDefault="00F0346A" w:rsidP="000D2FC3">
      <w:pPr>
        <w:pStyle w:val="Nadpis1"/>
      </w:pPr>
      <w:r w:rsidRPr="00F0346A">
        <w:lastRenderedPageBreak/>
        <w:br/>
        <w:t>Výpovědní důvody a výpovědní lhůty</w:t>
      </w:r>
    </w:p>
    <w:p w14:paraId="6D7B202F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 xml:space="preserve">Osoba může </w:t>
      </w:r>
      <w:r w:rsidR="00093822">
        <w:t>s</w:t>
      </w:r>
      <w:r w:rsidRPr="00F0346A">
        <w:t xml:space="preserve">mlouvu vypovědět bez </w:t>
      </w:r>
      <w:r w:rsidRPr="000D2FC3">
        <w:t>udání</w:t>
      </w:r>
      <w:r w:rsidRPr="00F0346A">
        <w:t xml:space="preserve"> důvodu. </w:t>
      </w:r>
    </w:p>
    <w:p w14:paraId="278EACC7" w14:textId="77777777" w:rsidR="008D5A0F" w:rsidRDefault="008D5A0F" w:rsidP="008D5A0F">
      <w:pPr>
        <w:pStyle w:val="rove3"/>
        <w:tabs>
          <w:tab w:val="clear" w:pos="1418"/>
        </w:tabs>
        <w:ind w:left="1701"/>
        <w:jc w:val="both"/>
      </w:pPr>
      <w:r w:rsidRPr="001E7F06">
        <w:t>V případě, že Osoba smlouvu vypoví a Poskytovatel oznámí, že se vzdává výpovědní lhůty, je smlouva ukončena okamžikem doručení tohoto oznámení Osobě.</w:t>
      </w:r>
    </w:p>
    <w:p w14:paraId="278711F4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</w:pPr>
      <w:r w:rsidRPr="00F0346A">
        <w:t xml:space="preserve">Poskytovatel může </w:t>
      </w:r>
      <w:r w:rsidR="00093822">
        <w:t>s</w:t>
      </w:r>
      <w:r w:rsidRPr="000D2FC3">
        <w:t>mlouvu</w:t>
      </w:r>
      <w:r w:rsidRPr="00F0346A">
        <w:t xml:space="preserve"> vypovědět pouze z těchto důvodů:</w:t>
      </w:r>
    </w:p>
    <w:p w14:paraId="03C8984F" w14:textId="77777777" w:rsidR="00EB7A87" w:rsidRDefault="00F0346A">
      <w:pPr>
        <w:pStyle w:val="rove3"/>
        <w:tabs>
          <w:tab w:val="clear" w:pos="1418"/>
          <w:tab w:val="left" w:pos="1701"/>
        </w:tabs>
        <w:ind w:left="1701"/>
        <w:jc w:val="both"/>
      </w:pPr>
      <w:r w:rsidRPr="00F0346A">
        <w:t>Osoba hrubě porušuje své povinn</w:t>
      </w:r>
      <w:r w:rsidR="000D2FC3">
        <w:t xml:space="preserve">osti vyplývající ze </w:t>
      </w:r>
      <w:r w:rsidR="00093822">
        <w:t>s</w:t>
      </w:r>
      <w:r w:rsidR="000D2FC3">
        <w:t>mlouvy</w:t>
      </w:r>
      <w:r w:rsidR="00B3075C">
        <w:t>, přičemž z</w:t>
      </w:r>
      <w:r w:rsidR="00D14753">
        <w:t>a</w:t>
      </w:r>
      <w:r w:rsidR="00D14753">
        <w:rPr>
          <w:lang w:val="cs-CZ"/>
        </w:rPr>
        <w:t> </w:t>
      </w:r>
      <w:r w:rsidRPr="00F0346A">
        <w:t>hrubé porušení se považuje zejména:</w:t>
      </w:r>
    </w:p>
    <w:p w14:paraId="4187B9EF" w14:textId="77777777" w:rsidR="00EB7A87" w:rsidRDefault="00F0346A" w:rsidP="00FE5990">
      <w:pPr>
        <w:numPr>
          <w:ilvl w:val="2"/>
          <w:numId w:val="4"/>
        </w:numPr>
        <w:tabs>
          <w:tab w:val="clear" w:pos="1134"/>
          <w:tab w:val="num" w:pos="1620"/>
          <w:tab w:val="left" w:pos="1985"/>
        </w:tabs>
        <w:autoSpaceDE w:val="0"/>
        <w:autoSpaceDN w:val="0"/>
        <w:adjustRightInd w:val="0"/>
        <w:ind w:left="1985" w:hanging="284"/>
        <w:jc w:val="both"/>
        <w:rPr>
          <w:rFonts w:ascii="Century Gothic" w:hAnsi="Century Gothic" w:cs="Arial"/>
          <w:sz w:val="24"/>
        </w:rPr>
      </w:pPr>
      <w:r w:rsidRPr="00F0346A">
        <w:rPr>
          <w:rFonts w:ascii="Century Gothic" w:hAnsi="Century Gothic" w:cs="Arial"/>
          <w:sz w:val="24"/>
        </w:rPr>
        <w:t xml:space="preserve">zamlčení výše příjmu nebo </w:t>
      </w:r>
      <w:r w:rsidR="00D14753">
        <w:rPr>
          <w:rFonts w:ascii="Century Gothic" w:hAnsi="Century Gothic" w:cs="Arial"/>
          <w:sz w:val="24"/>
        </w:rPr>
        <w:t>jeho změn, pokud byla úhrada za </w:t>
      </w:r>
      <w:r w:rsidRPr="00F0346A">
        <w:rPr>
          <w:rFonts w:ascii="Century Gothic" w:hAnsi="Century Gothic" w:cs="Arial"/>
          <w:sz w:val="24"/>
        </w:rPr>
        <w:t xml:space="preserve">ubytování a </w:t>
      </w:r>
      <w:r w:rsidR="00093822">
        <w:rPr>
          <w:rFonts w:ascii="Century Gothic" w:hAnsi="Century Gothic" w:cs="Arial"/>
          <w:sz w:val="24"/>
        </w:rPr>
        <w:t xml:space="preserve">úhrada za </w:t>
      </w:r>
      <w:r w:rsidRPr="00F0346A">
        <w:rPr>
          <w:rFonts w:ascii="Century Gothic" w:hAnsi="Century Gothic" w:cs="Arial"/>
          <w:sz w:val="24"/>
        </w:rPr>
        <w:t xml:space="preserve">stravu stanovena podle </w:t>
      </w:r>
      <w:r w:rsidR="000D2FC3">
        <w:rPr>
          <w:rFonts w:ascii="Century Gothic" w:hAnsi="Century Gothic" w:cs="Arial"/>
          <w:sz w:val="24"/>
        </w:rPr>
        <w:t>čl</w:t>
      </w:r>
      <w:r w:rsidR="001E4FB2">
        <w:rPr>
          <w:rFonts w:ascii="Century Gothic" w:hAnsi="Century Gothic" w:cs="Arial"/>
          <w:sz w:val="24"/>
        </w:rPr>
        <w:t xml:space="preserve">. </w:t>
      </w:r>
      <w:r w:rsidR="0054110F">
        <w:rPr>
          <w:rFonts w:ascii="Century Gothic" w:hAnsi="Century Gothic" w:cs="Arial"/>
          <w:sz w:val="24"/>
        </w:rPr>
        <w:t>8.3.</w:t>
      </w:r>
      <w:r w:rsidRPr="00F0346A">
        <w:rPr>
          <w:rFonts w:ascii="Century Gothic" w:hAnsi="Century Gothic" w:cs="Arial"/>
          <w:sz w:val="24"/>
        </w:rPr>
        <w:t xml:space="preserve"> </w:t>
      </w:r>
      <w:r w:rsidR="00B3075C">
        <w:rPr>
          <w:rFonts w:ascii="Century Gothic" w:hAnsi="Century Gothic" w:cs="Arial"/>
          <w:sz w:val="24"/>
        </w:rPr>
        <w:t>s</w:t>
      </w:r>
      <w:r w:rsidRPr="00F0346A">
        <w:rPr>
          <w:rFonts w:ascii="Century Gothic" w:hAnsi="Century Gothic" w:cs="Arial"/>
          <w:sz w:val="24"/>
        </w:rPr>
        <w:t>mlouvy</w:t>
      </w:r>
      <w:r w:rsidR="00B3075C">
        <w:rPr>
          <w:rFonts w:ascii="Century Gothic" w:hAnsi="Century Gothic" w:cs="Arial"/>
          <w:sz w:val="24"/>
        </w:rPr>
        <w:t>,</w:t>
      </w:r>
    </w:p>
    <w:p w14:paraId="0EF4D840" w14:textId="77777777" w:rsidR="00EB7A87" w:rsidRDefault="00F0346A" w:rsidP="00FE5990">
      <w:pPr>
        <w:numPr>
          <w:ilvl w:val="2"/>
          <w:numId w:val="4"/>
        </w:numPr>
        <w:tabs>
          <w:tab w:val="clear" w:pos="1134"/>
          <w:tab w:val="num" w:pos="1620"/>
          <w:tab w:val="left" w:pos="1985"/>
        </w:tabs>
        <w:autoSpaceDE w:val="0"/>
        <w:autoSpaceDN w:val="0"/>
        <w:adjustRightInd w:val="0"/>
        <w:ind w:left="1985" w:hanging="284"/>
        <w:jc w:val="both"/>
        <w:rPr>
          <w:rFonts w:ascii="Century Gothic" w:hAnsi="Century Gothic" w:cs="Arial"/>
          <w:sz w:val="24"/>
        </w:rPr>
      </w:pPr>
      <w:r w:rsidRPr="00F0346A">
        <w:rPr>
          <w:rFonts w:ascii="Century Gothic" w:hAnsi="Century Gothic" w:cs="Arial"/>
          <w:sz w:val="24"/>
        </w:rPr>
        <w:t>nezaplacení úhrady</w:t>
      </w:r>
      <w:r w:rsidR="00046613">
        <w:rPr>
          <w:rFonts w:ascii="Century Gothic" w:hAnsi="Century Gothic" w:cs="Arial"/>
          <w:sz w:val="24"/>
        </w:rPr>
        <w:t xml:space="preserve"> dle této</w:t>
      </w:r>
      <w:r w:rsidR="00CC4077">
        <w:rPr>
          <w:rFonts w:ascii="Century Gothic" w:hAnsi="Century Gothic" w:cs="Arial"/>
          <w:sz w:val="24"/>
        </w:rPr>
        <w:t xml:space="preserve"> </w:t>
      </w:r>
      <w:r w:rsidR="0013617B">
        <w:rPr>
          <w:rFonts w:ascii="Century Gothic" w:hAnsi="Century Gothic" w:cs="Arial"/>
          <w:sz w:val="24"/>
        </w:rPr>
        <w:t>smlouvy.</w:t>
      </w:r>
    </w:p>
    <w:p w14:paraId="6218BB3B" w14:textId="77777777" w:rsidR="00EB7A87" w:rsidRDefault="00B3075C">
      <w:pPr>
        <w:pStyle w:val="rove3"/>
        <w:tabs>
          <w:tab w:val="clear" w:pos="1418"/>
          <w:tab w:val="left" w:pos="1701"/>
        </w:tabs>
        <w:ind w:left="1701"/>
        <w:jc w:val="both"/>
      </w:pPr>
      <w:r>
        <w:t>O</w:t>
      </w:r>
      <w:r w:rsidR="00F0346A" w:rsidRPr="00F0346A">
        <w:t xml:space="preserve">soba i po opětovném upozornění </w:t>
      </w:r>
      <w:r>
        <w:t xml:space="preserve">Poskytovatelem </w:t>
      </w:r>
      <w:r w:rsidR="00F0346A" w:rsidRPr="00F0346A">
        <w:t>poruš</w:t>
      </w:r>
      <w:r>
        <w:t>uje</w:t>
      </w:r>
      <w:r w:rsidR="00F0346A" w:rsidRPr="00F0346A">
        <w:t xml:space="preserve"> povinnosti, které jí vyplývají z vnitřních </w:t>
      </w:r>
      <w:r>
        <w:t xml:space="preserve">předpisů </w:t>
      </w:r>
      <w:r w:rsidR="00F0346A" w:rsidRPr="00F0346A">
        <w:t>Poskytovatele</w:t>
      </w:r>
      <w:r w:rsidR="00046613">
        <w:rPr>
          <w:lang w:val="cs-CZ"/>
        </w:rPr>
        <w:t>.</w:t>
      </w:r>
    </w:p>
    <w:p w14:paraId="69D3B82C" w14:textId="77777777" w:rsidR="00EB7A87" w:rsidRDefault="00F0346A">
      <w:pPr>
        <w:pStyle w:val="rove3"/>
        <w:tabs>
          <w:tab w:val="clear" w:pos="1418"/>
          <w:tab w:val="left" w:pos="1701"/>
        </w:tabs>
        <w:ind w:left="1701"/>
        <w:jc w:val="both"/>
      </w:pPr>
      <w:r w:rsidRPr="00F0346A">
        <w:t>Poskytovatel z ekonomických i jiných objektivních důvodů ne</w:t>
      </w:r>
      <w:r w:rsidR="00B3075C">
        <w:t>ní schopen</w:t>
      </w:r>
      <w:r w:rsidRPr="00F0346A">
        <w:t xml:space="preserve"> zajistit </w:t>
      </w:r>
      <w:r w:rsidR="00B3075C">
        <w:t>plnění předmětu smlouvy.</w:t>
      </w:r>
    </w:p>
    <w:p w14:paraId="7A4D65D8" w14:textId="77777777" w:rsidR="00F24006" w:rsidRDefault="00F24006">
      <w:pPr>
        <w:pStyle w:val="rove3"/>
        <w:tabs>
          <w:tab w:val="clear" w:pos="1418"/>
          <w:tab w:val="left" w:pos="1701"/>
        </w:tabs>
        <w:ind w:left="1701"/>
        <w:jc w:val="both"/>
      </w:pPr>
      <w:r>
        <w:rPr>
          <w:lang w:val="cs-CZ"/>
        </w:rPr>
        <w:t>Osoba poskytovateli odmítne poskytnout osobní údaje nezbytné pro poskytování sociální péče.</w:t>
      </w:r>
    </w:p>
    <w:p w14:paraId="064904F6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  <w:rPr>
          <w:rFonts w:cs="Arial"/>
        </w:rPr>
      </w:pPr>
      <w:r w:rsidRPr="00F0346A">
        <w:t xml:space="preserve">Výpovědní lhůta </w:t>
      </w:r>
      <w:r w:rsidR="00B3075C" w:rsidRPr="00F0346A">
        <w:t xml:space="preserve">činí </w:t>
      </w:r>
      <w:r w:rsidR="001E4FB2">
        <w:t>2 měsíce</w:t>
      </w:r>
      <w:r w:rsidR="0013617B">
        <w:t xml:space="preserve"> a </w:t>
      </w:r>
      <w:r w:rsidR="00B3075C">
        <w:t xml:space="preserve">počíná běžet prvním dnem </w:t>
      </w:r>
      <w:r w:rsidR="00B3075C" w:rsidRPr="00F0346A">
        <w:t xml:space="preserve">kalendářního měsíce </w:t>
      </w:r>
      <w:r w:rsidR="00B3075C">
        <w:t xml:space="preserve">po doručení výpovědi </w:t>
      </w:r>
      <w:r w:rsidR="00CD2080">
        <w:t>druhé smluvní straně</w:t>
      </w:r>
      <w:r w:rsidR="00B3075C" w:rsidRPr="00F0346A">
        <w:t>.</w:t>
      </w:r>
    </w:p>
    <w:p w14:paraId="3A4FFDA7" w14:textId="77777777" w:rsidR="00EB7A87" w:rsidRDefault="00F0346A">
      <w:pPr>
        <w:pStyle w:val="rove2"/>
        <w:tabs>
          <w:tab w:val="clear" w:pos="851"/>
          <w:tab w:val="left" w:pos="709"/>
        </w:tabs>
        <w:ind w:hanging="720"/>
        <w:rPr>
          <w:rFonts w:cs="Arial,Bold"/>
          <w:bCs/>
        </w:rPr>
      </w:pPr>
      <w:r w:rsidRPr="00F0346A">
        <w:t xml:space="preserve">V případě odmítnutí </w:t>
      </w:r>
      <w:r w:rsidRPr="00CC4077">
        <w:t>převzetí</w:t>
      </w:r>
      <w:r w:rsidRPr="00F0346A">
        <w:t xml:space="preserve"> výpovědi Osobou se má </w:t>
      </w:r>
      <w:r w:rsidR="00CC4077">
        <w:t xml:space="preserve">výpověď </w:t>
      </w:r>
      <w:r w:rsidR="002F2A20">
        <w:t xml:space="preserve">Poskytovatele </w:t>
      </w:r>
      <w:r w:rsidR="00D14753">
        <w:t>za</w:t>
      </w:r>
      <w:r w:rsidR="00D14753">
        <w:rPr>
          <w:lang w:val="cs-CZ"/>
        </w:rPr>
        <w:t> </w:t>
      </w:r>
      <w:r w:rsidRPr="00F0346A">
        <w:t>doručeno</w:t>
      </w:r>
      <w:r w:rsidR="00CC4077">
        <w:t>u</w:t>
      </w:r>
      <w:r w:rsidRPr="00F0346A">
        <w:t xml:space="preserve">, je-li sdělen </w:t>
      </w:r>
      <w:r w:rsidR="002F2A20">
        <w:t xml:space="preserve">Osobě </w:t>
      </w:r>
      <w:r w:rsidRPr="00F0346A">
        <w:t xml:space="preserve">obsah výpovědi Poskytovatelem </w:t>
      </w:r>
      <w:r w:rsidR="00CC4077">
        <w:t>z</w:t>
      </w:r>
      <w:r w:rsidRPr="00F0346A">
        <w:t>a</w:t>
      </w:r>
      <w:r w:rsidR="00CD2080">
        <w:t> </w:t>
      </w:r>
      <w:r w:rsidR="00CC4077">
        <w:t>přítomnosti</w:t>
      </w:r>
      <w:r w:rsidRPr="00F0346A">
        <w:t xml:space="preserve"> jedn</w:t>
      </w:r>
      <w:r w:rsidR="00CC4077">
        <w:t>oho</w:t>
      </w:r>
      <w:r w:rsidRPr="00F0346A">
        <w:t xml:space="preserve"> další</w:t>
      </w:r>
      <w:r w:rsidR="00CC4077">
        <w:t>ho</w:t>
      </w:r>
      <w:r w:rsidRPr="00F0346A">
        <w:t xml:space="preserve"> svědk</w:t>
      </w:r>
      <w:r w:rsidR="00CC4077">
        <w:t>a</w:t>
      </w:r>
      <w:r w:rsidRPr="00F0346A">
        <w:t xml:space="preserve">, který je povinen </w:t>
      </w:r>
      <w:r w:rsidR="002F2A20">
        <w:t xml:space="preserve">stvrdit svým podpisem, že byl přítomen projevu Osoby, která odepřela výpověď převzít, </w:t>
      </w:r>
      <w:r w:rsidRPr="00F0346A">
        <w:t>s v</w:t>
      </w:r>
      <w:r w:rsidR="002F2A20">
        <w:t>yznačením data a místa, kde bylo převzetí</w:t>
      </w:r>
      <w:r w:rsidRPr="00F0346A">
        <w:t xml:space="preserve"> výpově</w:t>
      </w:r>
      <w:r w:rsidR="002F2A20">
        <w:t>di</w:t>
      </w:r>
      <w:r w:rsidRPr="00F0346A">
        <w:t xml:space="preserve"> </w:t>
      </w:r>
      <w:r w:rsidR="002F2A20">
        <w:t xml:space="preserve">Osobou </w:t>
      </w:r>
      <w:r w:rsidRPr="00F0346A">
        <w:t>odepřen</w:t>
      </w:r>
      <w:r w:rsidR="002F2A20">
        <w:t>o</w:t>
      </w:r>
      <w:r w:rsidRPr="00F0346A">
        <w:t>. Svědkem může být pracovník Poskytovatele.</w:t>
      </w:r>
    </w:p>
    <w:p w14:paraId="29C2B08F" w14:textId="77777777" w:rsidR="00F0346A" w:rsidRPr="00F0346A" w:rsidRDefault="00F0346A" w:rsidP="00CC4077">
      <w:pPr>
        <w:pStyle w:val="Nadpis1"/>
      </w:pPr>
      <w:r w:rsidRPr="00F0346A">
        <w:br/>
        <w:t>Trvání smlouvy</w:t>
      </w:r>
    </w:p>
    <w:p w14:paraId="2CFC1CF7" w14:textId="77777777" w:rsidR="00EB7A87" w:rsidRDefault="00AC4E94">
      <w:pPr>
        <w:pStyle w:val="rove2"/>
        <w:tabs>
          <w:tab w:val="clear" w:pos="851"/>
          <w:tab w:val="left" w:pos="709"/>
        </w:tabs>
        <w:ind w:hanging="720"/>
      </w:pPr>
      <w:r>
        <w:rPr>
          <w:lang w:val="cs-CZ"/>
        </w:rPr>
        <w:t xml:space="preserve">Smlouva nabývá účinnosti dne </w:t>
      </w:r>
      <w:r w:rsidRPr="00741C05">
        <w:rPr>
          <w:lang w:val="cs-CZ"/>
        </w:rPr>
        <w:t>…</w:t>
      </w:r>
      <w:r w:rsidRPr="002A1CC5">
        <w:rPr>
          <w:lang w:val="cs-CZ"/>
        </w:rPr>
        <w:t>.</w:t>
      </w:r>
      <w:r>
        <w:rPr>
          <w:lang w:val="cs-CZ"/>
        </w:rPr>
        <w:t xml:space="preserve"> </w:t>
      </w:r>
      <w:r w:rsidR="00F0346A" w:rsidRPr="00F0346A">
        <w:t>Smlouva se uzavírá</w:t>
      </w:r>
      <w:r w:rsidR="001E4FB2">
        <w:t xml:space="preserve"> </w:t>
      </w:r>
      <w:r>
        <w:rPr>
          <w:lang w:val="cs-CZ"/>
        </w:rPr>
        <w:t xml:space="preserve">na dobu určitou – do </w:t>
      </w:r>
      <w:r w:rsidRPr="00741C05">
        <w:rPr>
          <w:lang w:val="cs-CZ"/>
        </w:rPr>
        <w:t>…</w:t>
      </w:r>
      <w:r w:rsidR="00C04DB8">
        <w:t>.</w:t>
      </w:r>
      <w:r w:rsidR="002F2A20">
        <w:t xml:space="preserve"> </w:t>
      </w:r>
    </w:p>
    <w:p w14:paraId="5EF0005A" w14:textId="77777777" w:rsidR="00EB7A87" w:rsidRDefault="002F2A20">
      <w:pPr>
        <w:pStyle w:val="rove2"/>
        <w:tabs>
          <w:tab w:val="clear" w:pos="851"/>
          <w:tab w:val="left" w:pos="709"/>
        </w:tabs>
        <w:ind w:hanging="720"/>
      </w:pPr>
      <w:r>
        <w:t>Osoba nemůže práva z této smlouvy postoupit na třetí osobu</w:t>
      </w:r>
      <w:r w:rsidR="00F0346A" w:rsidRPr="00F0346A">
        <w:t>.</w:t>
      </w:r>
    </w:p>
    <w:p w14:paraId="384A679E" w14:textId="77777777" w:rsidR="00F0346A" w:rsidRPr="00F0346A" w:rsidRDefault="00F0346A" w:rsidP="00CC4077">
      <w:pPr>
        <w:pStyle w:val="Nadpis1"/>
      </w:pPr>
      <w:r w:rsidRPr="00F0346A">
        <w:br/>
        <w:t>Závěrečná ustanovení</w:t>
      </w:r>
    </w:p>
    <w:p w14:paraId="1975F9F5" w14:textId="77777777" w:rsidR="00EB7A87" w:rsidRDefault="00F0346A">
      <w:pPr>
        <w:pStyle w:val="rove2"/>
        <w:tabs>
          <w:tab w:val="left" w:pos="709"/>
        </w:tabs>
        <w:ind w:hanging="720"/>
      </w:pPr>
      <w:r w:rsidRPr="00F0346A">
        <w:t>Smlouva může být měněna</w:t>
      </w:r>
      <w:r w:rsidR="00CC4077">
        <w:t xml:space="preserve"> či doplněna</w:t>
      </w:r>
      <w:r w:rsidRPr="00F0346A">
        <w:t xml:space="preserve"> pouze</w:t>
      </w:r>
      <w:r w:rsidR="00CC4077">
        <w:t xml:space="preserve"> na základě dohody smluvních stran, a to formou</w:t>
      </w:r>
      <w:r w:rsidRPr="00F0346A">
        <w:t xml:space="preserve"> </w:t>
      </w:r>
      <w:r w:rsidRPr="00CC4077">
        <w:t>písemn</w:t>
      </w:r>
      <w:r w:rsidR="00CC4077">
        <w:t>ých, chronologicky číslovaných dodatků</w:t>
      </w:r>
      <w:r w:rsidRPr="00F0346A">
        <w:t>.</w:t>
      </w:r>
    </w:p>
    <w:p w14:paraId="5E02F283" w14:textId="77777777" w:rsidR="00EB7A87" w:rsidRDefault="008F5799">
      <w:pPr>
        <w:pStyle w:val="rove2"/>
        <w:tabs>
          <w:tab w:val="clear" w:pos="851"/>
          <w:tab w:val="left" w:pos="709"/>
        </w:tabs>
        <w:ind w:hanging="720"/>
      </w:pPr>
      <w:r w:rsidRPr="00F0346A">
        <w:t xml:space="preserve">Smlouva je vyhotovena ve dvou </w:t>
      </w:r>
      <w:r w:rsidR="002F2A20">
        <w:t>vyhotoveních</w:t>
      </w:r>
      <w:r w:rsidRPr="00F0346A">
        <w:t xml:space="preserve"> s platností originálu. Každá smluvní strana obdrží jedno vyhotovení.</w:t>
      </w:r>
    </w:p>
    <w:p w14:paraId="321E6282" w14:textId="77777777" w:rsidR="00EB7A87" w:rsidRDefault="008F5799">
      <w:pPr>
        <w:pStyle w:val="rove2"/>
        <w:tabs>
          <w:tab w:val="clear" w:pos="851"/>
          <w:tab w:val="left" w:pos="709"/>
        </w:tabs>
        <w:ind w:hanging="720"/>
      </w:pPr>
      <w:r>
        <w:lastRenderedPageBreak/>
        <w:t>Smluvní strany prohlašují, že si tuto smlouvu přečetly, že byla uzavřena podle jejich pravé a svobodné vůle, určitě a srozumitelně, nikoli v tísni a za nápadně nevýhodných podmínek, což stvrzují vlastnoručními podpisy.</w:t>
      </w:r>
      <w:r w:rsidR="00F0346A" w:rsidRPr="00F0346A">
        <w:t xml:space="preserve"> </w:t>
      </w:r>
    </w:p>
    <w:p w14:paraId="52B5E3AD" w14:textId="77777777" w:rsidR="00741C05" w:rsidRDefault="00741C05" w:rsidP="002A1CC5">
      <w:pPr>
        <w:pStyle w:val="rove2"/>
        <w:numPr>
          <w:ilvl w:val="0"/>
          <w:numId w:val="0"/>
        </w:numPr>
        <w:rPr>
          <w:sz w:val="20"/>
          <w:szCs w:val="20"/>
        </w:rPr>
      </w:pPr>
    </w:p>
    <w:p w14:paraId="26EC4482" w14:textId="77777777" w:rsidR="002A1CC5" w:rsidRPr="0018002A" w:rsidRDefault="002A1CC5" w:rsidP="002A1CC5">
      <w:pPr>
        <w:pStyle w:val="rove2"/>
        <w:numPr>
          <w:ilvl w:val="0"/>
          <w:numId w:val="0"/>
        </w:numPr>
        <w:rPr>
          <w:sz w:val="20"/>
          <w:szCs w:val="20"/>
        </w:rPr>
      </w:pPr>
      <w:r w:rsidRPr="0018002A">
        <w:rPr>
          <w:sz w:val="20"/>
          <w:szCs w:val="20"/>
        </w:rPr>
        <w:t>V </w:t>
      </w:r>
      <w:r w:rsidRPr="0018002A">
        <w:rPr>
          <w:sz w:val="20"/>
          <w:szCs w:val="20"/>
          <w:lang w:val="cs-CZ"/>
        </w:rPr>
        <w:t>Šumperku</w:t>
      </w:r>
      <w:r w:rsidRPr="0018002A">
        <w:rPr>
          <w:sz w:val="20"/>
          <w:szCs w:val="20"/>
        </w:rPr>
        <w:t xml:space="preserve"> dne</w:t>
      </w:r>
      <w:r w:rsidRPr="0018002A">
        <w:rPr>
          <w:sz w:val="20"/>
          <w:szCs w:val="20"/>
          <w:lang w:val="cs-CZ"/>
        </w:rPr>
        <w:tab/>
      </w:r>
      <w:r w:rsidRPr="0018002A">
        <w:rPr>
          <w:sz w:val="20"/>
          <w:szCs w:val="20"/>
          <w:lang w:val="cs-CZ"/>
        </w:rPr>
        <w:tab/>
      </w:r>
      <w:r w:rsidRPr="0018002A">
        <w:rPr>
          <w:sz w:val="20"/>
          <w:szCs w:val="20"/>
          <w:lang w:val="cs-CZ"/>
        </w:rPr>
        <w:tab/>
      </w:r>
      <w:r w:rsidRPr="0018002A">
        <w:rPr>
          <w:sz w:val="20"/>
          <w:szCs w:val="20"/>
          <w:lang w:val="cs-CZ"/>
        </w:rPr>
        <w:tab/>
        <w:t xml:space="preserve">                       V Zábřehu dne</w:t>
      </w:r>
    </w:p>
    <w:tbl>
      <w:tblPr>
        <w:tblW w:w="10622" w:type="dxa"/>
        <w:tblLook w:val="04A0" w:firstRow="1" w:lastRow="0" w:firstColumn="1" w:lastColumn="0" w:noHBand="0" w:noVBand="1"/>
      </w:tblPr>
      <w:tblGrid>
        <w:gridCol w:w="5495"/>
        <w:gridCol w:w="5127"/>
      </w:tblGrid>
      <w:tr w:rsidR="008F5799" w:rsidRPr="00FE5990" w14:paraId="6D2C727D" w14:textId="77777777" w:rsidTr="00D14753">
        <w:tc>
          <w:tcPr>
            <w:tcW w:w="5495" w:type="dxa"/>
          </w:tcPr>
          <w:p w14:paraId="510CEED7" w14:textId="77777777" w:rsidR="00FE5990" w:rsidRPr="00FE5990" w:rsidRDefault="00FE5990" w:rsidP="00D14753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</w:p>
        </w:tc>
        <w:tc>
          <w:tcPr>
            <w:tcW w:w="5127" w:type="dxa"/>
          </w:tcPr>
          <w:p w14:paraId="7833901C" w14:textId="77777777" w:rsidR="008F5799" w:rsidRPr="00FE5990" w:rsidRDefault="008F5799" w:rsidP="00BC133C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</w:p>
        </w:tc>
      </w:tr>
      <w:tr w:rsidR="008F5799" w:rsidRPr="00FE5990" w14:paraId="35524EA5" w14:textId="77777777" w:rsidTr="00D14753">
        <w:tc>
          <w:tcPr>
            <w:tcW w:w="5495" w:type="dxa"/>
          </w:tcPr>
          <w:p w14:paraId="5D310A0A" w14:textId="77777777" w:rsidR="008F5799" w:rsidRDefault="008F5799" w:rsidP="00BC133C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</w:p>
          <w:p w14:paraId="3D5AF960" w14:textId="77777777" w:rsidR="00EE1649" w:rsidRPr="00FE5990" w:rsidRDefault="00EE1649" w:rsidP="00BC133C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</w:p>
          <w:p w14:paraId="661DA63F" w14:textId="77777777" w:rsidR="008F5799" w:rsidRPr="00FE5990" w:rsidRDefault="008F5799" w:rsidP="00BC133C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  <w:r w:rsidRPr="00FE5990">
              <w:rPr>
                <w:rFonts w:ascii="Century Gothic" w:hAnsi="Century Gothic"/>
                <w:szCs w:val="20"/>
              </w:rPr>
              <w:t>_________________________________________</w:t>
            </w:r>
            <w:r w:rsidR="00FE5990">
              <w:rPr>
                <w:rFonts w:ascii="Century Gothic" w:hAnsi="Century Gothic"/>
                <w:szCs w:val="20"/>
              </w:rPr>
              <w:t>________</w:t>
            </w:r>
          </w:p>
        </w:tc>
        <w:tc>
          <w:tcPr>
            <w:tcW w:w="5127" w:type="dxa"/>
          </w:tcPr>
          <w:p w14:paraId="1A7FBEF1" w14:textId="77777777" w:rsidR="008F5799" w:rsidRDefault="008F5799" w:rsidP="00BC133C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</w:p>
          <w:p w14:paraId="31CCE74A" w14:textId="77777777" w:rsidR="00EE1649" w:rsidRPr="00FE5990" w:rsidRDefault="00EE1649" w:rsidP="00BC133C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</w:p>
          <w:p w14:paraId="1CD1BD27" w14:textId="77777777" w:rsidR="008F5799" w:rsidRPr="00FE5990" w:rsidRDefault="008F5799" w:rsidP="00FE5990">
            <w:pPr>
              <w:tabs>
                <w:tab w:val="left" w:pos="2707"/>
              </w:tabs>
              <w:rPr>
                <w:rFonts w:ascii="Century Gothic" w:hAnsi="Century Gothic"/>
                <w:szCs w:val="20"/>
              </w:rPr>
            </w:pPr>
            <w:r w:rsidRPr="00FE5990">
              <w:rPr>
                <w:rFonts w:ascii="Century Gothic" w:hAnsi="Century Gothic"/>
                <w:szCs w:val="20"/>
              </w:rPr>
              <w:t>________________________________________</w:t>
            </w:r>
          </w:p>
        </w:tc>
      </w:tr>
      <w:tr w:rsidR="008F5799" w:rsidRPr="00FE5990" w14:paraId="68E28E4B" w14:textId="77777777" w:rsidTr="00D14753">
        <w:tc>
          <w:tcPr>
            <w:tcW w:w="5495" w:type="dxa"/>
          </w:tcPr>
          <w:p w14:paraId="319FE2BD" w14:textId="77777777" w:rsidR="008F5799" w:rsidRPr="00FE5990" w:rsidRDefault="00B83A05" w:rsidP="008F5799">
            <w:pPr>
              <w:tabs>
                <w:tab w:val="left" w:pos="2707"/>
              </w:tabs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Interna Zábřeh s.r.o.</w:t>
            </w:r>
          </w:p>
          <w:p w14:paraId="5DCA3B7C" w14:textId="77777777" w:rsidR="008F5799" w:rsidRPr="00FE5990" w:rsidRDefault="00FD1F9D" w:rsidP="00D14753">
            <w:pPr>
              <w:tabs>
                <w:tab w:val="left" w:pos="2707"/>
              </w:tabs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JUDr. Martin Polach</w:t>
            </w:r>
            <w:r w:rsidR="00D14753">
              <w:rPr>
                <w:rFonts w:ascii="Century Gothic" w:hAnsi="Century Gothic"/>
                <w:szCs w:val="20"/>
              </w:rPr>
              <w:t xml:space="preserve">, </w:t>
            </w:r>
            <w:r w:rsidR="00B83A05">
              <w:rPr>
                <w:rFonts w:ascii="Century Gothic" w:hAnsi="Century Gothic"/>
                <w:szCs w:val="20"/>
              </w:rPr>
              <w:t>jednatel</w:t>
            </w:r>
          </w:p>
        </w:tc>
        <w:tc>
          <w:tcPr>
            <w:tcW w:w="5127" w:type="dxa"/>
          </w:tcPr>
          <w:p w14:paraId="3258E12F" w14:textId="77777777" w:rsidR="008F5799" w:rsidRDefault="00FE5990" w:rsidP="00FE5990">
            <w:pPr>
              <w:tabs>
                <w:tab w:val="left" w:pos="2707"/>
              </w:tabs>
              <w:jc w:val="center"/>
              <w:rPr>
                <w:rFonts w:ascii="Century Gothic" w:hAnsi="Century Gothic"/>
                <w:szCs w:val="20"/>
              </w:rPr>
            </w:pPr>
            <w:r w:rsidRPr="009E1CF3">
              <w:rPr>
                <w:rFonts w:ascii="Century Gothic" w:hAnsi="Century Gothic"/>
                <w:szCs w:val="20"/>
              </w:rPr>
              <w:t>jméno a příjmení Osoby</w:t>
            </w:r>
          </w:p>
          <w:p w14:paraId="16C39973" w14:textId="77777777" w:rsidR="00090EBE" w:rsidRPr="00FE5990" w:rsidRDefault="00090EBE" w:rsidP="00FE5990">
            <w:pPr>
              <w:tabs>
                <w:tab w:val="left" w:pos="2707"/>
              </w:tabs>
              <w:jc w:val="center"/>
              <w:rPr>
                <w:rFonts w:ascii="Century Gothic" w:hAnsi="Century Gothic"/>
                <w:szCs w:val="20"/>
              </w:rPr>
            </w:pPr>
          </w:p>
        </w:tc>
      </w:tr>
    </w:tbl>
    <w:p w14:paraId="5679B1F4" w14:textId="77777777" w:rsidR="00124AE2" w:rsidRDefault="00124AE2" w:rsidP="008F5799">
      <w:pPr>
        <w:rPr>
          <w:rFonts w:ascii="Century Gothic" w:hAnsi="Century Gothic"/>
          <w:szCs w:val="20"/>
        </w:rPr>
      </w:pPr>
    </w:p>
    <w:p w14:paraId="15ACCE43" w14:textId="77777777" w:rsidR="00FE5990" w:rsidRPr="00FE5990" w:rsidRDefault="00FE5990" w:rsidP="008F5799">
      <w:pPr>
        <w:rPr>
          <w:rFonts w:ascii="Century Gothic" w:hAnsi="Century Gothic"/>
          <w:szCs w:val="20"/>
        </w:rPr>
      </w:pPr>
    </w:p>
    <w:p w14:paraId="2171940B" w14:textId="77777777" w:rsidR="002F2A20" w:rsidRPr="00FE5990" w:rsidRDefault="002F2A20" w:rsidP="00D14753">
      <w:pPr>
        <w:rPr>
          <w:rFonts w:ascii="Century Gothic" w:hAnsi="Century Gothic"/>
          <w:szCs w:val="20"/>
        </w:rPr>
      </w:pPr>
    </w:p>
    <w:sectPr w:rsidR="002F2A20" w:rsidRPr="00FE5990" w:rsidSect="005758E4">
      <w:footerReference w:type="even" r:id="rId8"/>
      <w:footerReference w:type="default" r:id="rId9"/>
      <w:pgSz w:w="12240" w:h="15840"/>
      <w:pgMar w:top="1134" w:right="1134" w:bottom="1134" w:left="993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91C3" w14:textId="77777777" w:rsidR="00DE10E8" w:rsidRDefault="00DE10E8">
      <w:r>
        <w:separator/>
      </w:r>
    </w:p>
  </w:endnote>
  <w:endnote w:type="continuationSeparator" w:id="0">
    <w:p w14:paraId="6447AB42" w14:textId="77777777" w:rsidR="00DE10E8" w:rsidRDefault="00DE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25CB" w14:textId="77777777" w:rsidR="0046641E" w:rsidRDefault="00176C64" w:rsidP="003153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641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A0A0C8" w14:textId="77777777" w:rsidR="0046641E" w:rsidRDefault="004664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4876" w14:textId="77777777" w:rsidR="0046641E" w:rsidRDefault="0046641E" w:rsidP="003153EF">
    <w:pPr>
      <w:pStyle w:val="Zpat"/>
      <w:framePr w:wrap="around" w:vAnchor="text" w:hAnchor="margin" w:xAlign="center" w:y="1"/>
      <w:rPr>
        <w:rStyle w:val="slostrnky"/>
      </w:rPr>
    </w:pPr>
  </w:p>
  <w:p w14:paraId="36D8D1AD" w14:textId="77777777" w:rsidR="0046641E" w:rsidRPr="00FC0ADE" w:rsidRDefault="0046641E" w:rsidP="00FC0ADE">
    <w:pPr>
      <w:pStyle w:val="Zpat"/>
      <w:jc w:val="center"/>
      <w:rPr>
        <w:sz w:val="16"/>
        <w:szCs w:val="16"/>
      </w:rPr>
    </w:pPr>
    <w:r w:rsidRPr="00FC0ADE">
      <w:rPr>
        <w:sz w:val="16"/>
        <w:szCs w:val="16"/>
      </w:rPr>
      <w:t xml:space="preserve">Strana </w:t>
    </w:r>
    <w:r w:rsidR="00176C64" w:rsidRPr="00FC0ADE">
      <w:rPr>
        <w:sz w:val="16"/>
        <w:szCs w:val="16"/>
      </w:rPr>
      <w:fldChar w:fldCharType="begin"/>
    </w:r>
    <w:r w:rsidRPr="00FC0ADE">
      <w:rPr>
        <w:sz w:val="16"/>
        <w:szCs w:val="16"/>
      </w:rPr>
      <w:instrText xml:space="preserve"> PAGE </w:instrText>
    </w:r>
    <w:r w:rsidR="00176C64" w:rsidRPr="00FC0ADE">
      <w:rPr>
        <w:sz w:val="16"/>
        <w:szCs w:val="16"/>
      </w:rPr>
      <w:fldChar w:fldCharType="separate"/>
    </w:r>
    <w:r w:rsidR="008A7183">
      <w:rPr>
        <w:noProof/>
        <w:sz w:val="16"/>
        <w:szCs w:val="16"/>
      </w:rPr>
      <w:t>7</w:t>
    </w:r>
    <w:r w:rsidR="00176C64" w:rsidRPr="00FC0ADE">
      <w:rPr>
        <w:sz w:val="16"/>
        <w:szCs w:val="16"/>
      </w:rPr>
      <w:fldChar w:fldCharType="end"/>
    </w:r>
    <w:r w:rsidRPr="00FC0ADE">
      <w:rPr>
        <w:sz w:val="16"/>
        <w:szCs w:val="16"/>
      </w:rPr>
      <w:t xml:space="preserve"> (celkem </w:t>
    </w:r>
    <w:r w:rsidR="00176C64" w:rsidRPr="00FC0ADE">
      <w:rPr>
        <w:sz w:val="16"/>
        <w:szCs w:val="16"/>
      </w:rPr>
      <w:fldChar w:fldCharType="begin"/>
    </w:r>
    <w:r w:rsidRPr="00FC0ADE">
      <w:rPr>
        <w:sz w:val="16"/>
        <w:szCs w:val="16"/>
      </w:rPr>
      <w:instrText xml:space="preserve"> NUMPAGES </w:instrText>
    </w:r>
    <w:r w:rsidR="00176C64" w:rsidRPr="00FC0ADE">
      <w:rPr>
        <w:sz w:val="16"/>
        <w:szCs w:val="16"/>
      </w:rPr>
      <w:fldChar w:fldCharType="separate"/>
    </w:r>
    <w:r w:rsidR="008A7183">
      <w:rPr>
        <w:noProof/>
        <w:sz w:val="16"/>
        <w:szCs w:val="16"/>
      </w:rPr>
      <w:t>7</w:t>
    </w:r>
    <w:r w:rsidR="00176C64" w:rsidRPr="00FC0ADE">
      <w:rPr>
        <w:sz w:val="16"/>
        <w:szCs w:val="16"/>
      </w:rPr>
      <w:fldChar w:fldCharType="end"/>
    </w:r>
    <w:r w:rsidRPr="00FC0ADE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B8C7" w14:textId="77777777" w:rsidR="00DE10E8" w:rsidRDefault="00DE10E8">
      <w:r>
        <w:separator/>
      </w:r>
    </w:p>
  </w:footnote>
  <w:footnote w:type="continuationSeparator" w:id="0">
    <w:p w14:paraId="50E05440" w14:textId="77777777" w:rsidR="00DE10E8" w:rsidRDefault="00DE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870"/>
    <w:multiLevelType w:val="hybridMultilevel"/>
    <w:tmpl w:val="8E7EF76C"/>
    <w:lvl w:ilvl="0" w:tplc="BBEAB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B2B16"/>
    <w:multiLevelType w:val="hybridMultilevel"/>
    <w:tmpl w:val="80CA6AD0"/>
    <w:lvl w:ilvl="0" w:tplc="9CEA51A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7F80EEC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C3EE18EA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  <w:b w:val="0"/>
        <w:i w:val="0"/>
      </w:rPr>
    </w:lvl>
    <w:lvl w:ilvl="3" w:tplc="E7A65C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674B"/>
    <w:multiLevelType w:val="hybridMultilevel"/>
    <w:tmpl w:val="0D70E8A2"/>
    <w:lvl w:ilvl="0" w:tplc="034E202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C6392"/>
    <w:multiLevelType w:val="hybridMultilevel"/>
    <w:tmpl w:val="450070CE"/>
    <w:lvl w:ilvl="0" w:tplc="85F0C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781"/>
    <w:multiLevelType w:val="hybridMultilevel"/>
    <w:tmpl w:val="EC30A2C8"/>
    <w:lvl w:ilvl="0" w:tplc="C96CA832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2DE05C1"/>
    <w:multiLevelType w:val="hybridMultilevel"/>
    <w:tmpl w:val="F57EA866"/>
    <w:lvl w:ilvl="0" w:tplc="034E202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BF1DD6"/>
    <w:multiLevelType w:val="hybridMultilevel"/>
    <w:tmpl w:val="AAA068EA"/>
    <w:lvl w:ilvl="0" w:tplc="C96CA832">
      <w:start w:val="1"/>
      <w:numFmt w:val="bullet"/>
      <w:lvlText w:val=""/>
      <w:lvlJc w:val="left"/>
      <w:pPr>
        <w:ind w:left="16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7" w15:restartNumberingAfterBreak="0">
    <w:nsid w:val="2539323C"/>
    <w:multiLevelType w:val="multilevel"/>
    <w:tmpl w:val="B64E3D74"/>
    <w:lvl w:ilvl="0">
      <w:start w:val="1"/>
      <w:numFmt w:val="upperRoman"/>
      <w:suff w:val="nothing"/>
      <w:lvlText w:val="Článek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AF7F42"/>
    <w:multiLevelType w:val="multilevel"/>
    <w:tmpl w:val="E698F39C"/>
    <w:lvl w:ilvl="0">
      <w:start w:val="1"/>
      <w:numFmt w:val="upperRoman"/>
      <w:pStyle w:val="Nadpis1"/>
      <w:suff w:val="nothing"/>
      <w:lvlText w:val="Článek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rove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3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626693C"/>
    <w:multiLevelType w:val="hybridMultilevel"/>
    <w:tmpl w:val="1376DE3E"/>
    <w:lvl w:ilvl="0" w:tplc="C3EE18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735B4F"/>
    <w:multiLevelType w:val="hybridMultilevel"/>
    <w:tmpl w:val="7A92CBCE"/>
    <w:lvl w:ilvl="0" w:tplc="C96CA832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A235DA6"/>
    <w:multiLevelType w:val="hybridMultilevel"/>
    <w:tmpl w:val="FBFA4DF4"/>
    <w:lvl w:ilvl="0" w:tplc="C96CA832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EF96E36"/>
    <w:multiLevelType w:val="multilevel"/>
    <w:tmpl w:val="5BB2164E"/>
    <w:lvl w:ilvl="0">
      <w:start w:val="1"/>
      <w:numFmt w:val="upperRoman"/>
      <w:suff w:val="space"/>
      <w:lvlText w:val="Článek %1."/>
      <w:lvlJc w:val="left"/>
      <w:pPr>
        <w:ind w:left="0" w:firstLine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10A01AA"/>
    <w:multiLevelType w:val="hybridMultilevel"/>
    <w:tmpl w:val="12AEDF64"/>
    <w:lvl w:ilvl="0" w:tplc="85F0C4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73763DA"/>
    <w:multiLevelType w:val="hybridMultilevel"/>
    <w:tmpl w:val="F03A9454"/>
    <w:lvl w:ilvl="0" w:tplc="C96CA832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D622511"/>
    <w:multiLevelType w:val="hybridMultilevel"/>
    <w:tmpl w:val="3C6C754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9F38B5"/>
    <w:multiLevelType w:val="hybridMultilevel"/>
    <w:tmpl w:val="7130CA9A"/>
    <w:lvl w:ilvl="0" w:tplc="85F0C4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39196">
    <w:abstractNumId w:val="12"/>
  </w:num>
  <w:num w:numId="2" w16cid:durableId="748037171">
    <w:abstractNumId w:val="8"/>
  </w:num>
  <w:num w:numId="3" w16cid:durableId="1886987590">
    <w:abstractNumId w:val="0"/>
  </w:num>
  <w:num w:numId="4" w16cid:durableId="935480880">
    <w:abstractNumId w:val="1"/>
  </w:num>
  <w:num w:numId="5" w16cid:durableId="1255553293">
    <w:abstractNumId w:val="13"/>
  </w:num>
  <w:num w:numId="6" w16cid:durableId="1542398645">
    <w:abstractNumId w:val="6"/>
  </w:num>
  <w:num w:numId="7" w16cid:durableId="1111584315">
    <w:abstractNumId w:val="10"/>
  </w:num>
  <w:num w:numId="8" w16cid:durableId="678242575">
    <w:abstractNumId w:val="14"/>
  </w:num>
  <w:num w:numId="9" w16cid:durableId="1462915684">
    <w:abstractNumId w:val="4"/>
  </w:num>
  <w:num w:numId="10" w16cid:durableId="446780126">
    <w:abstractNumId w:val="7"/>
  </w:num>
  <w:num w:numId="11" w16cid:durableId="1742751133">
    <w:abstractNumId w:val="11"/>
  </w:num>
  <w:num w:numId="12" w16cid:durableId="1817380174">
    <w:abstractNumId w:val="8"/>
  </w:num>
  <w:num w:numId="13" w16cid:durableId="594945089">
    <w:abstractNumId w:val="3"/>
  </w:num>
  <w:num w:numId="14" w16cid:durableId="477113324">
    <w:abstractNumId w:val="15"/>
  </w:num>
  <w:num w:numId="15" w16cid:durableId="1153329904">
    <w:abstractNumId w:val="16"/>
  </w:num>
  <w:num w:numId="16" w16cid:durableId="1024332436">
    <w:abstractNumId w:val="2"/>
  </w:num>
  <w:num w:numId="17" w16cid:durableId="1732845763">
    <w:abstractNumId w:val="9"/>
  </w:num>
  <w:num w:numId="18" w16cid:durableId="359362617">
    <w:abstractNumId w:val="5"/>
  </w:num>
  <w:num w:numId="19" w16cid:durableId="302852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C3"/>
    <w:rsid w:val="00001F90"/>
    <w:rsid w:val="0000384D"/>
    <w:rsid w:val="00005D71"/>
    <w:rsid w:val="00007663"/>
    <w:rsid w:val="00007ACE"/>
    <w:rsid w:val="00010EFD"/>
    <w:rsid w:val="000121CC"/>
    <w:rsid w:val="000123FA"/>
    <w:rsid w:val="0001399B"/>
    <w:rsid w:val="00016F9C"/>
    <w:rsid w:val="0002108F"/>
    <w:rsid w:val="00021B1C"/>
    <w:rsid w:val="00024586"/>
    <w:rsid w:val="00026A7F"/>
    <w:rsid w:val="000327B9"/>
    <w:rsid w:val="00033789"/>
    <w:rsid w:val="0003528C"/>
    <w:rsid w:val="00040AF1"/>
    <w:rsid w:val="00041B90"/>
    <w:rsid w:val="00043403"/>
    <w:rsid w:val="00046613"/>
    <w:rsid w:val="00047512"/>
    <w:rsid w:val="00050E15"/>
    <w:rsid w:val="00052494"/>
    <w:rsid w:val="0005755B"/>
    <w:rsid w:val="0006650F"/>
    <w:rsid w:val="00067331"/>
    <w:rsid w:val="00067915"/>
    <w:rsid w:val="0007377A"/>
    <w:rsid w:val="00075DC4"/>
    <w:rsid w:val="000774E0"/>
    <w:rsid w:val="000810F4"/>
    <w:rsid w:val="00085EE6"/>
    <w:rsid w:val="00087D75"/>
    <w:rsid w:val="00090EBE"/>
    <w:rsid w:val="00093822"/>
    <w:rsid w:val="000A28B5"/>
    <w:rsid w:val="000A4E0D"/>
    <w:rsid w:val="000A7C42"/>
    <w:rsid w:val="000B0C19"/>
    <w:rsid w:val="000B1973"/>
    <w:rsid w:val="000B3674"/>
    <w:rsid w:val="000C073C"/>
    <w:rsid w:val="000C1A65"/>
    <w:rsid w:val="000C3610"/>
    <w:rsid w:val="000C7B4B"/>
    <w:rsid w:val="000D2FC3"/>
    <w:rsid w:val="000D33B9"/>
    <w:rsid w:val="000D759F"/>
    <w:rsid w:val="000D7632"/>
    <w:rsid w:val="000E05E2"/>
    <w:rsid w:val="000E3342"/>
    <w:rsid w:val="000E4829"/>
    <w:rsid w:val="000E525C"/>
    <w:rsid w:val="000E79DF"/>
    <w:rsid w:val="000F6144"/>
    <w:rsid w:val="000F6A45"/>
    <w:rsid w:val="00102788"/>
    <w:rsid w:val="00106A61"/>
    <w:rsid w:val="00111507"/>
    <w:rsid w:val="00111A9E"/>
    <w:rsid w:val="00111D5F"/>
    <w:rsid w:val="0011245F"/>
    <w:rsid w:val="001171F9"/>
    <w:rsid w:val="00117E0A"/>
    <w:rsid w:val="00121C0C"/>
    <w:rsid w:val="00124AE2"/>
    <w:rsid w:val="0013617B"/>
    <w:rsid w:val="00137DA1"/>
    <w:rsid w:val="00140D72"/>
    <w:rsid w:val="00146601"/>
    <w:rsid w:val="00157A99"/>
    <w:rsid w:val="0016305C"/>
    <w:rsid w:val="001630F5"/>
    <w:rsid w:val="00165AD1"/>
    <w:rsid w:val="00165B8F"/>
    <w:rsid w:val="00170781"/>
    <w:rsid w:val="00172F05"/>
    <w:rsid w:val="00174108"/>
    <w:rsid w:val="00176C64"/>
    <w:rsid w:val="00177D50"/>
    <w:rsid w:val="001824D7"/>
    <w:rsid w:val="00183D10"/>
    <w:rsid w:val="0018405B"/>
    <w:rsid w:val="0019289D"/>
    <w:rsid w:val="001965B1"/>
    <w:rsid w:val="00197A5C"/>
    <w:rsid w:val="00197AE2"/>
    <w:rsid w:val="001A32F3"/>
    <w:rsid w:val="001A79A9"/>
    <w:rsid w:val="001B21AB"/>
    <w:rsid w:val="001B3F91"/>
    <w:rsid w:val="001B466C"/>
    <w:rsid w:val="001B608D"/>
    <w:rsid w:val="001C34F3"/>
    <w:rsid w:val="001C4479"/>
    <w:rsid w:val="001C51CA"/>
    <w:rsid w:val="001D01DC"/>
    <w:rsid w:val="001D0934"/>
    <w:rsid w:val="001D212A"/>
    <w:rsid w:val="001D480D"/>
    <w:rsid w:val="001D64DF"/>
    <w:rsid w:val="001D6B40"/>
    <w:rsid w:val="001E3EA9"/>
    <w:rsid w:val="001E3F91"/>
    <w:rsid w:val="001E4FB2"/>
    <w:rsid w:val="001E53D8"/>
    <w:rsid w:val="001F1693"/>
    <w:rsid w:val="001F6B45"/>
    <w:rsid w:val="001F715D"/>
    <w:rsid w:val="00204E8C"/>
    <w:rsid w:val="00225A29"/>
    <w:rsid w:val="00225B6F"/>
    <w:rsid w:val="00226017"/>
    <w:rsid w:val="002268C4"/>
    <w:rsid w:val="00230EFC"/>
    <w:rsid w:val="00232E74"/>
    <w:rsid w:val="00233237"/>
    <w:rsid w:val="00234669"/>
    <w:rsid w:val="00237905"/>
    <w:rsid w:val="00240282"/>
    <w:rsid w:val="00242A97"/>
    <w:rsid w:val="00245CB1"/>
    <w:rsid w:val="00253B87"/>
    <w:rsid w:val="0025508A"/>
    <w:rsid w:val="00260786"/>
    <w:rsid w:val="00260CC8"/>
    <w:rsid w:val="0026479D"/>
    <w:rsid w:val="00266B62"/>
    <w:rsid w:val="002724FA"/>
    <w:rsid w:val="00281292"/>
    <w:rsid w:val="00282322"/>
    <w:rsid w:val="002841B2"/>
    <w:rsid w:val="0028517B"/>
    <w:rsid w:val="002872AB"/>
    <w:rsid w:val="00293148"/>
    <w:rsid w:val="00293FAB"/>
    <w:rsid w:val="00296424"/>
    <w:rsid w:val="002A1CC5"/>
    <w:rsid w:val="002A2EE0"/>
    <w:rsid w:val="002A655C"/>
    <w:rsid w:val="002B68C3"/>
    <w:rsid w:val="002C001C"/>
    <w:rsid w:val="002C0BA5"/>
    <w:rsid w:val="002C1DFD"/>
    <w:rsid w:val="002D662B"/>
    <w:rsid w:val="002E41F3"/>
    <w:rsid w:val="002E45F5"/>
    <w:rsid w:val="002E48D2"/>
    <w:rsid w:val="002E5A63"/>
    <w:rsid w:val="002F26DE"/>
    <w:rsid w:val="002F2A20"/>
    <w:rsid w:val="00301215"/>
    <w:rsid w:val="00302088"/>
    <w:rsid w:val="00302226"/>
    <w:rsid w:val="0030613F"/>
    <w:rsid w:val="00306FEB"/>
    <w:rsid w:val="00311A6D"/>
    <w:rsid w:val="003153EF"/>
    <w:rsid w:val="0031543F"/>
    <w:rsid w:val="003168FE"/>
    <w:rsid w:val="003258FE"/>
    <w:rsid w:val="0032672A"/>
    <w:rsid w:val="0033062F"/>
    <w:rsid w:val="00330FFB"/>
    <w:rsid w:val="003329F1"/>
    <w:rsid w:val="003341DA"/>
    <w:rsid w:val="00336DC3"/>
    <w:rsid w:val="0034065A"/>
    <w:rsid w:val="00343382"/>
    <w:rsid w:val="00346226"/>
    <w:rsid w:val="0034655D"/>
    <w:rsid w:val="00346727"/>
    <w:rsid w:val="00346A28"/>
    <w:rsid w:val="00352BF2"/>
    <w:rsid w:val="00354E92"/>
    <w:rsid w:val="00366BF8"/>
    <w:rsid w:val="0037031F"/>
    <w:rsid w:val="003735FE"/>
    <w:rsid w:val="00374051"/>
    <w:rsid w:val="003758FA"/>
    <w:rsid w:val="003852E8"/>
    <w:rsid w:val="003944C9"/>
    <w:rsid w:val="003A333A"/>
    <w:rsid w:val="003A433D"/>
    <w:rsid w:val="003A6DD6"/>
    <w:rsid w:val="003B2F6F"/>
    <w:rsid w:val="003B776A"/>
    <w:rsid w:val="003C359E"/>
    <w:rsid w:val="003C5165"/>
    <w:rsid w:val="003D2720"/>
    <w:rsid w:val="003D3467"/>
    <w:rsid w:val="003D674E"/>
    <w:rsid w:val="003D72B1"/>
    <w:rsid w:val="003E00D6"/>
    <w:rsid w:val="003E27FB"/>
    <w:rsid w:val="00402718"/>
    <w:rsid w:val="0040365D"/>
    <w:rsid w:val="0040401D"/>
    <w:rsid w:val="00404AD8"/>
    <w:rsid w:val="00405AF6"/>
    <w:rsid w:val="00410714"/>
    <w:rsid w:val="00410AA0"/>
    <w:rsid w:val="00413FC0"/>
    <w:rsid w:val="00424E20"/>
    <w:rsid w:val="00425C01"/>
    <w:rsid w:val="00426A89"/>
    <w:rsid w:val="004311CA"/>
    <w:rsid w:val="00432870"/>
    <w:rsid w:val="00432960"/>
    <w:rsid w:val="00432BDD"/>
    <w:rsid w:val="00434A7D"/>
    <w:rsid w:val="0043527C"/>
    <w:rsid w:val="00437813"/>
    <w:rsid w:val="004418E9"/>
    <w:rsid w:val="0044460C"/>
    <w:rsid w:val="00445615"/>
    <w:rsid w:val="00445D7F"/>
    <w:rsid w:val="00450453"/>
    <w:rsid w:val="004529FE"/>
    <w:rsid w:val="00452C1B"/>
    <w:rsid w:val="00452D64"/>
    <w:rsid w:val="00454E59"/>
    <w:rsid w:val="0046641E"/>
    <w:rsid w:val="004668B5"/>
    <w:rsid w:val="00467564"/>
    <w:rsid w:val="004749F6"/>
    <w:rsid w:val="0048206F"/>
    <w:rsid w:val="0048519D"/>
    <w:rsid w:val="004923FC"/>
    <w:rsid w:val="0049528C"/>
    <w:rsid w:val="004A4121"/>
    <w:rsid w:val="004A7376"/>
    <w:rsid w:val="004A74A9"/>
    <w:rsid w:val="004B056F"/>
    <w:rsid w:val="004B2ECC"/>
    <w:rsid w:val="004B4B18"/>
    <w:rsid w:val="004B4BAD"/>
    <w:rsid w:val="004B5742"/>
    <w:rsid w:val="004C1DCC"/>
    <w:rsid w:val="004D2EC2"/>
    <w:rsid w:val="004D3F2F"/>
    <w:rsid w:val="004E457C"/>
    <w:rsid w:val="004E7E48"/>
    <w:rsid w:val="004F15AB"/>
    <w:rsid w:val="004F3CEF"/>
    <w:rsid w:val="004F4E05"/>
    <w:rsid w:val="00500471"/>
    <w:rsid w:val="00507EA5"/>
    <w:rsid w:val="00511F5C"/>
    <w:rsid w:val="00512F05"/>
    <w:rsid w:val="00521D65"/>
    <w:rsid w:val="00522922"/>
    <w:rsid w:val="005317F2"/>
    <w:rsid w:val="00536F72"/>
    <w:rsid w:val="00537326"/>
    <w:rsid w:val="0054110F"/>
    <w:rsid w:val="00542962"/>
    <w:rsid w:val="00543532"/>
    <w:rsid w:val="005444C5"/>
    <w:rsid w:val="00547DC6"/>
    <w:rsid w:val="0055019B"/>
    <w:rsid w:val="00550570"/>
    <w:rsid w:val="00551CAB"/>
    <w:rsid w:val="00554070"/>
    <w:rsid w:val="00557A20"/>
    <w:rsid w:val="005653F2"/>
    <w:rsid w:val="00565424"/>
    <w:rsid w:val="00571A84"/>
    <w:rsid w:val="00574685"/>
    <w:rsid w:val="005758E4"/>
    <w:rsid w:val="00580C7D"/>
    <w:rsid w:val="00587FE3"/>
    <w:rsid w:val="005A1891"/>
    <w:rsid w:val="005B0FC2"/>
    <w:rsid w:val="005B2032"/>
    <w:rsid w:val="005B2204"/>
    <w:rsid w:val="005B27B0"/>
    <w:rsid w:val="005B2DA4"/>
    <w:rsid w:val="005B4B05"/>
    <w:rsid w:val="005B7B24"/>
    <w:rsid w:val="005C1339"/>
    <w:rsid w:val="005C343A"/>
    <w:rsid w:val="005D3A4D"/>
    <w:rsid w:val="005D3AF5"/>
    <w:rsid w:val="005D3B3E"/>
    <w:rsid w:val="005D666C"/>
    <w:rsid w:val="005D6A6A"/>
    <w:rsid w:val="005E3D3E"/>
    <w:rsid w:val="005E3F25"/>
    <w:rsid w:val="005E4F53"/>
    <w:rsid w:val="005E519A"/>
    <w:rsid w:val="00603749"/>
    <w:rsid w:val="00605B08"/>
    <w:rsid w:val="006245D7"/>
    <w:rsid w:val="00627F98"/>
    <w:rsid w:val="0063141F"/>
    <w:rsid w:val="00645AE1"/>
    <w:rsid w:val="00646911"/>
    <w:rsid w:val="00647941"/>
    <w:rsid w:val="006573EC"/>
    <w:rsid w:val="00660C98"/>
    <w:rsid w:val="00660E1A"/>
    <w:rsid w:val="00663213"/>
    <w:rsid w:val="006672D8"/>
    <w:rsid w:val="0067040D"/>
    <w:rsid w:val="006725C7"/>
    <w:rsid w:val="00686964"/>
    <w:rsid w:val="00690234"/>
    <w:rsid w:val="00692068"/>
    <w:rsid w:val="0069247A"/>
    <w:rsid w:val="006947A2"/>
    <w:rsid w:val="006A1934"/>
    <w:rsid w:val="006A3086"/>
    <w:rsid w:val="006A46C8"/>
    <w:rsid w:val="006A56A9"/>
    <w:rsid w:val="006A6F26"/>
    <w:rsid w:val="006B0F57"/>
    <w:rsid w:val="006B7DEF"/>
    <w:rsid w:val="006C189E"/>
    <w:rsid w:val="006C4277"/>
    <w:rsid w:val="006D1B34"/>
    <w:rsid w:val="006E095F"/>
    <w:rsid w:val="006E0A4C"/>
    <w:rsid w:val="006E1DF5"/>
    <w:rsid w:val="006E32BF"/>
    <w:rsid w:val="006F0F78"/>
    <w:rsid w:val="006F3FAE"/>
    <w:rsid w:val="006F5D11"/>
    <w:rsid w:val="006F61D0"/>
    <w:rsid w:val="00702814"/>
    <w:rsid w:val="00702D92"/>
    <w:rsid w:val="00702F72"/>
    <w:rsid w:val="007038CD"/>
    <w:rsid w:val="007046DF"/>
    <w:rsid w:val="007057DF"/>
    <w:rsid w:val="007214C3"/>
    <w:rsid w:val="00721968"/>
    <w:rsid w:val="00726B3B"/>
    <w:rsid w:val="00730181"/>
    <w:rsid w:val="00731C42"/>
    <w:rsid w:val="00733C6E"/>
    <w:rsid w:val="00736751"/>
    <w:rsid w:val="007374F4"/>
    <w:rsid w:val="00737F19"/>
    <w:rsid w:val="00741C05"/>
    <w:rsid w:val="00745DDA"/>
    <w:rsid w:val="00746F53"/>
    <w:rsid w:val="00757114"/>
    <w:rsid w:val="007608AF"/>
    <w:rsid w:val="00761200"/>
    <w:rsid w:val="0076157D"/>
    <w:rsid w:val="00762CFA"/>
    <w:rsid w:val="00762F47"/>
    <w:rsid w:val="00765D0C"/>
    <w:rsid w:val="007706D0"/>
    <w:rsid w:val="00774FF4"/>
    <w:rsid w:val="00775174"/>
    <w:rsid w:val="00783D88"/>
    <w:rsid w:val="007847FA"/>
    <w:rsid w:val="00786C31"/>
    <w:rsid w:val="0079027F"/>
    <w:rsid w:val="007970E2"/>
    <w:rsid w:val="00797438"/>
    <w:rsid w:val="007974C6"/>
    <w:rsid w:val="007A370D"/>
    <w:rsid w:val="007B4206"/>
    <w:rsid w:val="007B4537"/>
    <w:rsid w:val="007B4BFB"/>
    <w:rsid w:val="007B61A4"/>
    <w:rsid w:val="007B745C"/>
    <w:rsid w:val="007C0428"/>
    <w:rsid w:val="007C43CD"/>
    <w:rsid w:val="007C6C1D"/>
    <w:rsid w:val="007D6007"/>
    <w:rsid w:val="007D6CCA"/>
    <w:rsid w:val="007E3D07"/>
    <w:rsid w:val="007E6742"/>
    <w:rsid w:val="007F40BC"/>
    <w:rsid w:val="007F6C24"/>
    <w:rsid w:val="007F775D"/>
    <w:rsid w:val="00801E53"/>
    <w:rsid w:val="00805324"/>
    <w:rsid w:val="0080551B"/>
    <w:rsid w:val="0080612F"/>
    <w:rsid w:val="00812273"/>
    <w:rsid w:val="00815660"/>
    <w:rsid w:val="00816638"/>
    <w:rsid w:val="0082691E"/>
    <w:rsid w:val="00830121"/>
    <w:rsid w:val="00832D75"/>
    <w:rsid w:val="008354AC"/>
    <w:rsid w:val="008367ED"/>
    <w:rsid w:val="00844A25"/>
    <w:rsid w:val="00850479"/>
    <w:rsid w:val="00867744"/>
    <w:rsid w:val="0087092E"/>
    <w:rsid w:val="00881ED1"/>
    <w:rsid w:val="008847AD"/>
    <w:rsid w:val="008978B5"/>
    <w:rsid w:val="008A0AEE"/>
    <w:rsid w:val="008A6D2B"/>
    <w:rsid w:val="008A714C"/>
    <w:rsid w:val="008A7183"/>
    <w:rsid w:val="008B1B17"/>
    <w:rsid w:val="008B7207"/>
    <w:rsid w:val="008C4A51"/>
    <w:rsid w:val="008C6132"/>
    <w:rsid w:val="008D013F"/>
    <w:rsid w:val="008D2DA6"/>
    <w:rsid w:val="008D4D0E"/>
    <w:rsid w:val="008D4FD8"/>
    <w:rsid w:val="008D523F"/>
    <w:rsid w:val="008D5A0F"/>
    <w:rsid w:val="008E21C6"/>
    <w:rsid w:val="008E2DFD"/>
    <w:rsid w:val="008E5A09"/>
    <w:rsid w:val="008E5BDA"/>
    <w:rsid w:val="008F1835"/>
    <w:rsid w:val="008F1E99"/>
    <w:rsid w:val="008F2363"/>
    <w:rsid w:val="008F5799"/>
    <w:rsid w:val="008F6606"/>
    <w:rsid w:val="008F7CCF"/>
    <w:rsid w:val="00906A6B"/>
    <w:rsid w:val="009075BF"/>
    <w:rsid w:val="00912F5A"/>
    <w:rsid w:val="009139F4"/>
    <w:rsid w:val="00915485"/>
    <w:rsid w:val="00915BD9"/>
    <w:rsid w:val="0091749C"/>
    <w:rsid w:val="00925EBF"/>
    <w:rsid w:val="00932748"/>
    <w:rsid w:val="00934C70"/>
    <w:rsid w:val="00935EA4"/>
    <w:rsid w:val="00940C25"/>
    <w:rsid w:val="00943708"/>
    <w:rsid w:val="009467CC"/>
    <w:rsid w:val="009475B8"/>
    <w:rsid w:val="009502B1"/>
    <w:rsid w:val="00951B8A"/>
    <w:rsid w:val="00952D88"/>
    <w:rsid w:val="009622AF"/>
    <w:rsid w:val="00964317"/>
    <w:rsid w:val="0096431D"/>
    <w:rsid w:val="009674F4"/>
    <w:rsid w:val="00967E18"/>
    <w:rsid w:val="00967E6D"/>
    <w:rsid w:val="009701CD"/>
    <w:rsid w:val="009707A8"/>
    <w:rsid w:val="00970DD6"/>
    <w:rsid w:val="009721ED"/>
    <w:rsid w:val="00973791"/>
    <w:rsid w:val="00975434"/>
    <w:rsid w:val="009759F5"/>
    <w:rsid w:val="00982470"/>
    <w:rsid w:val="00986078"/>
    <w:rsid w:val="009862F0"/>
    <w:rsid w:val="00992E45"/>
    <w:rsid w:val="009951D9"/>
    <w:rsid w:val="00996C29"/>
    <w:rsid w:val="00997201"/>
    <w:rsid w:val="009A32DC"/>
    <w:rsid w:val="009A63C8"/>
    <w:rsid w:val="009B09B3"/>
    <w:rsid w:val="009B2BAB"/>
    <w:rsid w:val="009B56BA"/>
    <w:rsid w:val="009B7D7E"/>
    <w:rsid w:val="009C29F7"/>
    <w:rsid w:val="009D1AE2"/>
    <w:rsid w:val="009E19B6"/>
    <w:rsid w:val="009E1CF3"/>
    <w:rsid w:val="009E326C"/>
    <w:rsid w:val="009E48B3"/>
    <w:rsid w:val="009F1D56"/>
    <w:rsid w:val="009F4508"/>
    <w:rsid w:val="009F5138"/>
    <w:rsid w:val="009F68CC"/>
    <w:rsid w:val="00A02133"/>
    <w:rsid w:val="00A03D33"/>
    <w:rsid w:val="00A04ECB"/>
    <w:rsid w:val="00A109D9"/>
    <w:rsid w:val="00A12AF6"/>
    <w:rsid w:val="00A13D7C"/>
    <w:rsid w:val="00A141B7"/>
    <w:rsid w:val="00A165D0"/>
    <w:rsid w:val="00A16657"/>
    <w:rsid w:val="00A167F5"/>
    <w:rsid w:val="00A1688F"/>
    <w:rsid w:val="00A2077F"/>
    <w:rsid w:val="00A212E2"/>
    <w:rsid w:val="00A2259E"/>
    <w:rsid w:val="00A22672"/>
    <w:rsid w:val="00A23D59"/>
    <w:rsid w:val="00A27968"/>
    <w:rsid w:val="00A352BC"/>
    <w:rsid w:val="00A4414C"/>
    <w:rsid w:val="00A47839"/>
    <w:rsid w:val="00A500B2"/>
    <w:rsid w:val="00A508F2"/>
    <w:rsid w:val="00A537C4"/>
    <w:rsid w:val="00A54FF9"/>
    <w:rsid w:val="00A734D3"/>
    <w:rsid w:val="00A735C7"/>
    <w:rsid w:val="00A80D06"/>
    <w:rsid w:val="00A82921"/>
    <w:rsid w:val="00A82932"/>
    <w:rsid w:val="00A8769A"/>
    <w:rsid w:val="00A93DF7"/>
    <w:rsid w:val="00A95623"/>
    <w:rsid w:val="00A96F8A"/>
    <w:rsid w:val="00AA2785"/>
    <w:rsid w:val="00AA5793"/>
    <w:rsid w:val="00AA61D0"/>
    <w:rsid w:val="00AA6537"/>
    <w:rsid w:val="00AA7EE0"/>
    <w:rsid w:val="00AB1160"/>
    <w:rsid w:val="00AC0918"/>
    <w:rsid w:val="00AC0BAA"/>
    <w:rsid w:val="00AC4E94"/>
    <w:rsid w:val="00AC75D4"/>
    <w:rsid w:val="00AC7766"/>
    <w:rsid w:val="00AE00CC"/>
    <w:rsid w:val="00AE220F"/>
    <w:rsid w:val="00AE2C7B"/>
    <w:rsid w:val="00AE6AE0"/>
    <w:rsid w:val="00AF1EBC"/>
    <w:rsid w:val="00AF3ABA"/>
    <w:rsid w:val="00AF3AD3"/>
    <w:rsid w:val="00AF72D8"/>
    <w:rsid w:val="00B01F98"/>
    <w:rsid w:val="00B037E3"/>
    <w:rsid w:val="00B062B7"/>
    <w:rsid w:val="00B12326"/>
    <w:rsid w:val="00B15648"/>
    <w:rsid w:val="00B21316"/>
    <w:rsid w:val="00B23814"/>
    <w:rsid w:val="00B26133"/>
    <w:rsid w:val="00B3075C"/>
    <w:rsid w:val="00B3350C"/>
    <w:rsid w:val="00B36823"/>
    <w:rsid w:val="00B43A13"/>
    <w:rsid w:val="00B520AD"/>
    <w:rsid w:val="00B5452C"/>
    <w:rsid w:val="00B56A42"/>
    <w:rsid w:val="00B574A5"/>
    <w:rsid w:val="00B61279"/>
    <w:rsid w:val="00B6191E"/>
    <w:rsid w:val="00B652C0"/>
    <w:rsid w:val="00B66E10"/>
    <w:rsid w:val="00B671E1"/>
    <w:rsid w:val="00B741C0"/>
    <w:rsid w:val="00B7544A"/>
    <w:rsid w:val="00B75619"/>
    <w:rsid w:val="00B77227"/>
    <w:rsid w:val="00B807F5"/>
    <w:rsid w:val="00B81CA5"/>
    <w:rsid w:val="00B83A05"/>
    <w:rsid w:val="00B84C18"/>
    <w:rsid w:val="00B85850"/>
    <w:rsid w:val="00B877AE"/>
    <w:rsid w:val="00B948E8"/>
    <w:rsid w:val="00B96398"/>
    <w:rsid w:val="00B964CF"/>
    <w:rsid w:val="00BA0543"/>
    <w:rsid w:val="00BA2D35"/>
    <w:rsid w:val="00BA7AE5"/>
    <w:rsid w:val="00BB1644"/>
    <w:rsid w:val="00BB6F73"/>
    <w:rsid w:val="00BC0B6D"/>
    <w:rsid w:val="00BC133C"/>
    <w:rsid w:val="00BC4978"/>
    <w:rsid w:val="00BC7D4F"/>
    <w:rsid w:val="00BE05E8"/>
    <w:rsid w:val="00BE0815"/>
    <w:rsid w:val="00BE1D4C"/>
    <w:rsid w:val="00BE36E2"/>
    <w:rsid w:val="00BE5A9E"/>
    <w:rsid w:val="00BF077A"/>
    <w:rsid w:val="00BF0C29"/>
    <w:rsid w:val="00BF1CD1"/>
    <w:rsid w:val="00BF3C7A"/>
    <w:rsid w:val="00C027AB"/>
    <w:rsid w:val="00C03D55"/>
    <w:rsid w:val="00C04DB8"/>
    <w:rsid w:val="00C074F3"/>
    <w:rsid w:val="00C116DA"/>
    <w:rsid w:val="00C16CFF"/>
    <w:rsid w:val="00C174B7"/>
    <w:rsid w:val="00C247B3"/>
    <w:rsid w:val="00C3008C"/>
    <w:rsid w:val="00C362CE"/>
    <w:rsid w:val="00C40B39"/>
    <w:rsid w:val="00C41D53"/>
    <w:rsid w:val="00C42C93"/>
    <w:rsid w:val="00C458C9"/>
    <w:rsid w:val="00C52A50"/>
    <w:rsid w:val="00C5329A"/>
    <w:rsid w:val="00C55271"/>
    <w:rsid w:val="00C63AF4"/>
    <w:rsid w:val="00C723A1"/>
    <w:rsid w:val="00C74767"/>
    <w:rsid w:val="00C74875"/>
    <w:rsid w:val="00C77A64"/>
    <w:rsid w:val="00C82AE6"/>
    <w:rsid w:val="00C8594A"/>
    <w:rsid w:val="00C97126"/>
    <w:rsid w:val="00CA3ADF"/>
    <w:rsid w:val="00CA5705"/>
    <w:rsid w:val="00CA6D59"/>
    <w:rsid w:val="00CA6DB7"/>
    <w:rsid w:val="00CB48B9"/>
    <w:rsid w:val="00CC0AD9"/>
    <w:rsid w:val="00CC3097"/>
    <w:rsid w:val="00CC4077"/>
    <w:rsid w:val="00CC4776"/>
    <w:rsid w:val="00CC6C48"/>
    <w:rsid w:val="00CD2080"/>
    <w:rsid w:val="00CD533C"/>
    <w:rsid w:val="00CD5484"/>
    <w:rsid w:val="00CD5A90"/>
    <w:rsid w:val="00CE0696"/>
    <w:rsid w:val="00CE2CAD"/>
    <w:rsid w:val="00CE70F9"/>
    <w:rsid w:val="00CE7732"/>
    <w:rsid w:val="00CF0EE0"/>
    <w:rsid w:val="00CF3CB9"/>
    <w:rsid w:val="00CF4A10"/>
    <w:rsid w:val="00CF6E23"/>
    <w:rsid w:val="00D01AAB"/>
    <w:rsid w:val="00D10ACF"/>
    <w:rsid w:val="00D144BC"/>
    <w:rsid w:val="00D14753"/>
    <w:rsid w:val="00D16F80"/>
    <w:rsid w:val="00D21CE7"/>
    <w:rsid w:val="00D27B35"/>
    <w:rsid w:val="00D35660"/>
    <w:rsid w:val="00D372F9"/>
    <w:rsid w:val="00D378FB"/>
    <w:rsid w:val="00D406AD"/>
    <w:rsid w:val="00D4107B"/>
    <w:rsid w:val="00D411B8"/>
    <w:rsid w:val="00D444A0"/>
    <w:rsid w:val="00D504F9"/>
    <w:rsid w:val="00D53625"/>
    <w:rsid w:val="00D54B62"/>
    <w:rsid w:val="00D5635D"/>
    <w:rsid w:val="00D6046B"/>
    <w:rsid w:val="00D64DCA"/>
    <w:rsid w:val="00D66E03"/>
    <w:rsid w:val="00D67013"/>
    <w:rsid w:val="00D67498"/>
    <w:rsid w:val="00D70DD4"/>
    <w:rsid w:val="00D720BC"/>
    <w:rsid w:val="00D7768C"/>
    <w:rsid w:val="00D8207A"/>
    <w:rsid w:val="00D87491"/>
    <w:rsid w:val="00D90B5F"/>
    <w:rsid w:val="00D9330F"/>
    <w:rsid w:val="00D956BA"/>
    <w:rsid w:val="00D956C9"/>
    <w:rsid w:val="00D95A6F"/>
    <w:rsid w:val="00D97A36"/>
    <w:rsid w:val="00DA73F2"/>
    <w:rsid w:val="00DA7DA8"/>
    <w:rsid w:val="00DB0839"/>
    <w:rsid w:val="00DB29FE"/>
    <w:rsid w:val="00DB62DE"/>
    <w:rsid w:val="00DB7E5E"/>
    <w:rsid w:val="00DB7FA0"/>
    <w:rsid w:val="00DC4744"/>
    <w:rsid w:val="00DC6043"/>
    <w:rsid w:val="00DC65D7"/>
    <w:rsid w:val="00DC7223"/>
    <w:rsid w:val="00DD08B6"/>
    <w:rsid w:val="00DE10E8"/>
    <w:rsid w:val="00DE511F"/>
    <w:rsid w:val="00DE7751"/>
    <w:rsid w:val="00DF265E"/>
    <w:rsid w:val="00DF56D7"/>
    <w:rsid w:val="00DF59F1"/>
    <w:rsid w:val="00E01CC3"/>
    <w:rsid w:val="00E06CE3"/>
    <w:rsid w:val="00E126D9"/>
    <w:rsid w:val="00E15707"/>
    <w:rsid w:val="00E15D94"/>
    <w:rsid w:val="00E22A15"/>
    <w:rsid w:val="00E22F94"/>
    <w:rsid w:val="00E238FC"/>
    <w:rsid w:val="00E24B32"/>
    <w:rsid w:val="00E24C55"/>
    <w:rsid w:val="00E2511C"/>
    <w:rsid w:val="00E3398B"/>
    <w:rsid w:val="00E4074B"/>
    <w:rsid w:val="00E43F00"/>
    <w:rsid w:val="00E464F0"/>
    <w:rsid w:val="00E46971"/>
    <w:rsid w:val="00E53DE3"/>
    <w:rsid w:val="00E546B2"/>
    <w:rsid w:val="00E577F7"/>
    <w:rsid w:val="00E634D4"/>
    <w:rsid w:val="00E64C2E"/>
    <w:rsid w:val="00E65EE4"/>
    <w:rsid w:val="00E70ED1"/>
    <w:rsid w:val="00E75FE1"/>
    <w:rsid w:val="00E77124"/>
    <w:rsid w:val="00E80931"/>
    <w:rsid w:val="00E919C0"/>
    <w:rsid w:val="00E930EC"/>
    <w:rsid w:val="00E930FA"/>
    <w:rsid w:val="00E96325"/>
    <w:rsid w:val="00E9781D"/>
    <w:rsid w:val="00EA6467"/>
    <w:rsid w:val="00EA6F8A"/>
    <w:rsid w:val="00EB1B3B"/>
    <w:rsid w:val="00EB3954"/>
    <w:rsid w:val="00EB3F21"/>
    <w:rsid w:val="00EB3FC6"/>
    <w:rsid w:val="00EB4787"/>
    <w:rsid w:val="00EB5623"/>
    <w:rsid w:val="00EB7A87"/>
    <w:rsid w:val="00EC3DC4"/>
    <w:rsid w:val="00EE1649"/>
    <w:rsid w:val="00EE291F"/>
    <w:rsid w:val="00EF0F72"/>
    <w:rsid w:val="00EF1677"/>
    <w:rsid w:val="00EF7437"/>
    <w:rsid w:val="00F03074"/>
    <w:rsid w:val="00F0346A"/>
    <w:rsid w:val="00F0433C"/>
    <w:rsid w:val="00F057D3"/>
    <w:rsid w:val="00F127AB"/>
    <w:rsid w:val="00F13363"/>
    <w:rsid w:val="00F139E1"/>
    <w:rsid w:val="00F141CD"/>
    <w:rsid w:val="00F14C84"/>
    <w:rsid w:val="00F152B7"/>
    <w:rsid w:val="00F153A4"/>
    <w:rsid w:val="00F162B0"/>
    <w:rsid w:val="00F24006"/>
    <w:rsid w:val="00F31AC4"/>
    <w:rsid w:val="00F32154"/>
    <w:rsid w:val="00F32327"/>
    <w:rsid w:val="00F33365"/>
    <w:rsid w:val="00F340A6"/>
    <w:rsid w:val="00F36822"/>
    <w:rsid w:val="00F4163E"/>
    <w:rsid w:val="00F43370"/>
    <w:rsid w:val="00F553D2"/>
    <w:rsid w:val="00F569E4"/>
    <w:rsid w:val="00F56FAB"/>
    <w:rsid w:val="00F61927"/>
    <w:rsid w:val="00F63992"/>
    <w:rsid w:val="00F66E9C"/>
    <w:rsid w:val="00F763AE"/>
    <w:rsid w:val="00F8043E"/>
    <w:rsid w:val="00F80AE7"/>
    <w:rsid w:val="00F829E6"/>
    <w:rsid w:val="00F83A41"/>
    <w:rsid w:val="00F85CC8"/>
    <w:rsid w:val="00F879E1"/>
    <w:rsid w:val="00F87F9A"/>
    <w:rsid w:val="00F90D5F"/>
    <w:rsid w:val="00F91001"/>
    <w:rsid w:val="00F941C5"/>
    <w:rsid w:val="00F9613C"/>
    <w:rsid w:val="00F962B8"/>
    <w:rsid w:val="00FB6659"/>
    <w:rsid w:val="00FB6ED3"/>
    <w:rsid w:val="00FB6F07"/>
    <w:rsid w:val="00FC0ADE"/>
    <w:rsid w:val="00FC2BE7"/>
    <w:rsid w:val="00FD1F9D"/>
    <w:rsid w:val="00FD645A"/>
    <w:rsid w:val="00FD6CE7"/>
    <w:rsid w:val="00FD79FA"/>
    <w:rsid w:val="00FE112A"/>
    <w:rsid w:val="00FE2B2A"/>
    <w:rsid w:val="00FE2EA7"/>
    <w:rsid w:val="00FE55AB"/>
    <w:rsid w:val="00FE5990"/>
    <w:rsid w:val="00FE651E"/>
    <w:rsid w:val="00FF1C3E"/>
    <w:rsid w:val="00FF1F53"/>
    <w:rsid w:val="00FF2244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78FD3"/>
  <w15:chartTrackingRefBased/>
  <w15:docId w15:val="{E907414C-CF14-4F87-85F8-2E6E9787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46A"/>
    <w:rPr>
      <w:rFonts w:ascii="Arial" w:hAnsi="Arial"/>
      <w:szCs w:val="24"/>
    </w:rPr>
  </w:style>
  <w:style w:type="paragraph" w:styleId="Nadpis1">
    <w:name w:val="heading 1"/>
    <w:basedOn w:val="Normln"/>
    <w:next w:val="rove2"/>
    <w:link w:val="Nadpis1Char"/>
    <w:qFormat/>
    <w:rsid w:val="00F0346A"/>
    <w:pPr>
      <w:keepNext/>
      <w:numPr>
        <w:numId w:val="2"/>
      </w:numPr>
      <w:spacing w:before="240" w:after="60"/>
      <w:ind w:left="0" w:firstLine="0"/>
      <w:jc w:val="center"/>
      <w:outlineLvl w:val="0"/>
    </w:pPr>
    <w:rPr>
      <w:rFonts w:ascii="Century Gothic" w:hAnsi="Century Gothic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rsid w:val="009502B1"/>
    <w:pPr>
      <w:keepNext/>
      <w:spacing w:after="120"/>
      <w:outlineLvl w:val="1"/>
    </w:pPr>
    <w:rPr>
      <w:rFonts w:cs="Arial"/>
      <w:b/>
      <w:bCs/>
      <w:iCs/>
    </w:rPr>
  </w:style>
  <w:style w:type="paragraph" w:styleId="Nadpis3">
    <w:name w:val="heading 3"/>
    <w:aliases w:val="Úroveň 3"/>
    <w:basedOn w:val="Zkladntext3"/>
    <w:next w:val="Zkladntext3"/>
    <w:link w:val="Nadpis3Char"/>
    <w:qFormat/>
    <w:rsid w:val="00366BF8"/>
    <w:pPr>
      <w:keepNext/>
      <w:numPr>
        <w:ilvl w:val="2"/>
        <w:numId w:val="1"/>
      </w:numPr>
      <w:tabs>
        <w:tab w:val="clear" w:pos="720"/>
      </w:tabs>
      <w:spacing w:before="120" w:after="60"/>
      <w:ind w:left="1418" w:hanging="851"/>
      <w:jc w:val="both"/>
      <w:outlineLvl w:val="2"/>
    </w:pPr>
    <w:rPr>
      <w:rFonts w:ascii="Arial" w:hAnsi="Arial"/>
      <w:bCs/>
      <w:sz w:val="24"/>
      <w:szCs w:val="26"/>
    </w:rPr>
  </w:style>
  <w:style w:type="paragraph" w:styleId="Nadpis7">
    <w:name w:val="heading 7"/>
    <w:basedOn w:val="Normln"/>
    <w:next w:val="Normln"/>
    <w:link w:val="Nadpis7Char"/>
    <w:qFormat/>
    <w:rsid w:val="00C16CFF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Nadpis2">
    <w:name w:val="Text Odstavce Nadpis 2"/>
    <w:basedOn w:val="Normln"/>
    <w:next w:val="Nadpis2"/>
    <w:rsid w:val="00816638"/>
    <w:pPr>
      <w:spacing w:after="120"/>
      <w:ind w:firstLine="567"/>
      <w:jc w:val="both"/>
    </w:pPr>
    <w:rPr>
      <w:szCs w:val="20"/>
    </w:rPr>
  </w:style>
  <w:style w:type="paragraph" w:customStyle="1" w:styleId="TextodstavceNadpis3">
    <w:name w:val="Text odstavce Nadpis 3"/>
    <w:basedOn w:val="Normln"/>
    <w:next w:val="Nadpis3"/>
    <w:rsid w:val="00816638"/>
    <w:pPr>
      <w:spacing w:after="120"/>
      <w:ind w:firstLine="737"/>
      <w:jc w:val="both"/>
    </w:pPr>
  </w:style>
  <w:style w:type="paragraph" w:customStyle="1" w:styleId="NzevZachvejaBlako">
    <w:name w:val="Název Zachveja&amp;Blaško"/>
    <w:basedOn w:val="Nzev"/>
    <w:rsid w:val="001D64DF"/>
    <w:rPr>
      <w:rFonts w:ascii="Century Gothic" w:hAnsi="Century Gothic"/>
      <w:bCs w:val="0"/>
      <w:sz w:val="36"/>
    </w:rPr>
  </w:style>
  <w:style w:type="paragraph" w:styleId="Nzev">
    <w:name w:val="Title"/>
    <w:basedOn w:val="Normln"/>
    <w:qFormat/>
    <w:rsid w:val="00C16C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adpisPoznmky">
    <w:name w:val="Nadpis Poznámky"/>
    <w:next w:val="Zkladntext"/>
    <w:rsid w:val="003A433D"/>
    <w:pPr>
      <w:widowControl w:val="0"/>
      <w:tabs>
        <w:tab w:val="left" w:pos="283"/>
      </w:tabs>
      <w:autoSpaceDE w:val="0"/>
      <w:autoSpaceDN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3A433D"/>
    <w:pPr>
      <w:widowControl w:val="0"/>
      <w:autoSpaceDE w:val="0"/>
      <w:autoSpaceDN w:val="0"/>
      <w:spacing w:line="220" w:lineRule="atLeast"/>
      <w:jc w:val="both"/>
    </w:pPr>
    <w:rPr>
      <w:rFonts w:ascii="Times New Roman" w:hAnsi="Times New Roman"/>
      <w:color w:val="000000"/>
      <w:sz w:val="18"/>
      <w:szCs w:val="18"/>
      <w:lang w:val="x-none" w:eastAsia="x-none"/>
    </w:rPr>
  </w:style>
  <w:style w:type="character" w:customStyle="1" w:styleId="platne">
    <w:name w:val="platne"/>
    <w:basedOn w:val="Standardnpsmoodstavce"/>
    <w:rsid w:val="00452C1B"/>
  </w:style>
  <w:style w:type="paragraph" w:styleId="Zpat">
    <w:name w:val="footer"/>
    <w:basedOn w:val="Normln"/>
    <w:rsid w:val="00FC0AD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0ADE"/>
  </w:style>
  <w:style w:type="paragraph" w:styleId="Zhlav">
    <w:name w:val="header"/>
    <w:basedOn w:val="Normln"/>
    <w:rsid w:val="00FC0A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57114"/>
    <w:rPr>
      <w:rFonts w:ascii="Tahoma" w:hAnsi="Tahoma" w:cs="Tahoma"/>
      <w:sz w:val="16"/>
      <w:szCs w:val="16"/>
    </w:rPr>
  </w:style>
  <w:style w:type="paragraph" w:customStyle="1" w:styleId="Prohlen">
    <w:name w:val="Prohlášení"/>
    <w:basedOn w:val="Normln"/>
    <w:rsid w:val="000C1A65"/>
    <w:pPr>
      <w:spacing w:line="280" w:lineRule="atLeast"/>
      <w:jc w:val="center"/>
    </w:pPr>
    <w:rPr>
      <w:rFonts w:ascii="Garamond" w:hAnsi="Garamond"/>
      <w:b/>
      <w:szCs w:val="20"/>
    </w:rPr>
  </w:style>
  <w:style w:type="paragraph" w:styleId="Zkladntext-prvnodsazen">
    <w:name w:val="Body Text First Indent"/>
    <w:basedOn w:val="Zkladntext"/>
    <w:link w:val="Zkladntext-prvnodsazenChar"/>
    <w:rsid w:val="006F0F78"/>
    <w:pPr>
      <w:widowControl/>
      <w:autoSpaceDE/>
      <w:autoSpaceDN/>
      <w:spacing w:after="120" w:line="240" w:lineRule="auto"/>
      <w:jc w:val="left"/>
    </w:pPr>
    <w:rPr>
      <w:rFonts w:ascii="Century Gothic" w:hAnsi="Century Gothic"/>
      <w:color w:val="auto"/>
      <w:sz w:val="24"/>
      <w:szCs w:val="24"/>
    </w:rPr>
  </w:style>
  <w:style w:type="character" w:customStyle="1" w:styleId="ZkladntextChar">
    <w:name w:val="Základní text Char"/>
    <w:link w:val="Zkladntext"/>
    <w:rsid w:val="006F0F78"/>
    <w:rPr>
      <w:color w:val="000000"/>
      <w:sz w:val="18"/>
      <w:szCs w:val="18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6F0F78"/>
    <w:rPr>
      <w:color w:val="00000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6F0F78"/>
    <w:pPr>
      <w:spacing w:after="120"/>
      <w:ind w:left="283"/>
    </w:pPr>
    <w:rPr>
      <w:rFonts w:ascii="Century Gothic" w:hAnsi="Century Gothic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F0F78"/>
    <w:rPr>
      <w:rFonts w:ascii="Century Gothic" w:hAnsi="Century Gothic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6F0F78"/>
    <w:pPr>
      <w:ind w:left="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F0F78"/>
    <w:rPr>
      <w:rFonts w:ascii="Century Gothic" w:hAnsi="Century Gothic"/>
      <w:sz w:val="24"/>
      <w:szCs w:val="24"/>
    </w:rPr>
  </w:style>
  <w:style w:type="paragraph" w:customStyle="1" w:styleId="rove2">
    <w:name w:val="úroveň 2"/>
    <w:basedOn w:val="Zkladntext-prvnodsazen2"/>
    <w:link w:val="rove2Char"/>
    <w:qFormat/>
    <w:rsid w:val="00F0346A"/>
    <w:pPr>
      <w:numPr>
        <w:ilvl w:val="1"/>
        <w:numId w:val="2"/>
      </w:numPr>
      <w:tabs>
        <w:tab w:val="left" w:pos="851"/>
      </w:tabs>
      <w:jc w:val="both"/>
    </w:pPr>
  </w:style>
  <w:style w:type="paragraph" w:customStyle="1" w:styleId="rove3">
    <w:name w:val="úroveň 3"/>
    <w:basedOn w:val="Zkladntext3"/>
    <w:link w:val="rove3Char"/>
    <w:qFormat/>
    <w:rsid w:val="000D2FC3"/>
    <w:pPr>
      <w:numPr>
        <w:ilvl w:val="2"/>
        <w:numId w:val="2"/>
      </w:numPr>
      <w:tabs>
        <w:tab w:val="left" w:pos="1418"/>
      </w:tabs>
      <w:ind w:left="1418" w:hanging="992"/>
    </w:pPr>
    <w:rPr>
      <w:sz w:val="24"/>
    </w:rPr>
  </w:style>
  <w:style w:type="character" w:customStyle="1" w:styleId="rove2Char">
    <w:name w:val="úroveň 2 Char"/>
    <w:basedOn w:val="Zkladntext-prvnodsazen2Char"/>
    <w:link w:val="rove2"/>
    <w:rsid w:val="00F0346A"/>
    <w:rPr>
      <w:rFonts w:ascii="Century Gothic" w:hAnsi="Century Gothic"/>
      <w:sz w:val="24"/>
      <w:szCs w:val="24"/>
    </w:rPr>
  </w:style>
  <w:style w:type="paragraph" w:styleId="Zkladntext3">
    <w:name w:val="Body Text 3"/>
    <w:basedOn w:val="Normln"/>
    <w:link w:val="Zkladntext3Char"/>
    <w:rsid w:val="00366BF8"/>
    <w:pPr>
      <w:spacing w:after="120"/>
    </w:pPr>
    <w:rPr>
      <w:rFonts w:ascii="Century Gothic" w:hAnsi="Century Gothic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366BF8"/>
    <w:rPr>
      <w:rFonts w:ascii="Century Gothic" w:hAnsi="Century Gothic"/>
      <w:sz w:val="16"/>
      <w:szCs w:val="16"/>
    </w:rPr>
  </w:style>
  <w:style w:type="paragraph" w:customStyle="1" w:styleId="rove4">
    <w:name w:val="úroveň 4"/>
    <w:basedOn w:val="rove3"/>
    <w:link w:val="rove4Char"/>
    <w:qFormat/>
    <w:rsid w:val="00242A97"/>
    <w:pPr>
      <w:numPr>
        <w:ilvl w:val="3"/>
      </w:numPr>
      <w:tabs>
        <w:tab w:val="clear" w:pos="1418"/>
        <w:tab w:val="left" w:pos="1560"/>
      </w:tabs>
      <w:ind w:left="1560" w:hanging="567"/>
    </w:pPr>
  </w:style>
  <w:style w:type="character" w:customStyle="1" w:styleId="rove3Char">
    <w:name w:val="úroveň 3 Char"/>
    <w:link w:val="rove3"/>
    <w:rsid w:val="000D2FC3"/>
    <w:rPr>
      <w:rFonts w:ascii="Century Gothic" w:hAnsi="Century Gothic"/>
      <w:sz w:val="24"/>
      <w:szCs w:val="16"/>
    </w:rPr>
  </w:style>
  <w:style w:type="character" w:customStyle="1" w:styleId="Nadpis7Char">
    <w:name w:val="Nadpis 7 Char"/>
    <w:link w:val="Nadpis7"/>
    <w:rsid w:val="00C16CFF"/>
    <w:rPr>
      <w:sz w:val="24"/>
      <w:szCs w:val="24"/>
    </w:rPr>
  </w:style>
  <w:style w:type="character" w:customStyle="1" w:styleId="rove4Char">
    <w:name w:val="úroveň 4 Char"/>
    <w:basedOn w:val="rove3Char"/>
    <w:link w:val="rove4"/>
    <w:rsid w:val="00242A97"/>
    <w:rPr>
      <w:rFonts w:ascii="Century Gothic" w:hAnsi="Century Gothic"/>
      <w:sz w:val="24"/>
      <w:szCs w:val="16"/>
    </w:rPr>
  </w:style>
  <w:style w:type="character" w:customStyle="1" w:styleId="Nadpis1Char">
    <w:name w:val="Nadpis 1 Char"/>
    <w:link w:val="Nadpis1"/>
    <w:rsid w:val="00F0346A"/>
    <w:rPr>
      <w:rFonts w:ascii="Century Gothic" w:hAnsi="Century Gothic" w:cs="Arial"/>
      <w:b/>
      <w:bCs/>
      <w:kern w:val="32"/>
      <w:sz w:val="32"/>
      <w:szCs w:val="32"/>
    </w:rPr>
  </w:style>
  <w:style w:type="character" w:customStyle="1" w:styleId="Nadpis3Char">
    <w:name w:val="Nadpis 3 Char"/>
    <w:aliases w:val="Úroveň 3 Char"/>
    <w:link w:val="Nadpis3"/>
    <w:rsid w:val="00F0346A"/>
    <w:rPr>
      <w:rFonts w:ascii="Arial" w:hAnsi="Arial" w:cs="Arial"/>
      <w:bCs/>
      <w:sz w:val="24"/>
      <w:szCs w:val="26"/>
    </w:rPr>
  </w:style>
  <w:style w:type="character" w:styleId="Odkaznakoment">
    <w:name w:val="annotation reference"/>
    <w:rsid w:val="00F034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0346A"/>
    <w:rPr>
      <w:rFonts w:ascii="Century Gothic" w:hAnsi="Century Gothic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0346A"/>
    <w:rPr>
      <w:rFonts w:ascii="Century Gothic" w:hAnsi="Century Gothic"/>
    </w:rPr>
  </w:style>
  <w:style w:type="paragraph" w:styleId="Odstavecseseznamem">
    <w:name w:val="List Paragraph"/>
    <w:basedOn w:val="Normln"/>
    <w:uiPriority w:val="34"/>
    <w:qFormat/>
    <w:rsid w:val="00CC4077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37813"/>
    <w:rPr>
      <w:rFonts w:ascii="Arial" w:hAnsi="Arial"/>
      <w:b/>
      <w:bCs/>
    </w:rPr>
  </w:style>
  <w:style w:type="character" w:customStyle="1" w:styleId="PedmtkomenteChar">
    <w:name w:val="Předmět komentáře Char"/>
    <w:link w:val="Pedmtkomente"/>
    <w:rsid w:val="00437813"/>
    <w:rPr>
      <w:rFonts w:ascii="Arial" w:hAnsi="Arial"/>
      <w:b/>
      <w:bCs/>
    </w:rPr>
  </w:style>
  <w:style w:type="paragraph" w:styleId="Textvysvtlivek">
    <w:name w:val="endnote text"/>
    <w:basedOn w:val="Normln"/>
    <w:link w:val="TextvysvtlivekChar"/>
    <w:rsid w:val="009862F0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862F0"/>
    <w:rPr>
      <w:rFonts w:ascii="Arial" w:hAnsi="Arial"/>
    </w:rPr>
  </w:style>
  <w:style w:type="character" w:styleId="Odkaznavysvtlivky">
    <w:name w:val="endnote reference"/>
    <w:rsid w:val="009862F0"/>
    <w:rPr>
      <w:vertAlign w:val="superscript"/>
    </w:rPr>
  </w:style>
  <w:style w:type="paragraph" w:styleId="Revize">
    <w:name w:val="Revision"/>
    <w:hidden/>
    <w:uiPriority w:val="99"/>
    <w:semiHidden/>
    <w:rsid w:val="00C5329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y\JanaKuncarova\&#353;ablony\Smlouvy%20kr&#225;tk&#233;%20II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9EB0-EFAF-4DE2-82B3-A2488FFC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krátké II</Template>
  <TotalTime>1</TotalTime>
  <Pages>7</Pages>
  <Words>1724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sociálních služeb</vt:lpstr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sociálních služeb</dc:title>
  <dc:subject/>
  <dc:creator>Rybová Kunčarová Mgr.</dc:creator>
  <cp:keywords/>
  <cp:lastModifiedBy>Prokopová Nicole, Ing.</cp:lastModifiedBy>
  <cp:revision>2</cp:revision>
  <cp:lastPrinted>2026-03-30T06:11:00Z</cp:lastPrinted>
  <dcterms:created xsi:type="dcterms:W3CDTF">2026-04-30T11:51:00Z</dcterms:created>
  <dcterms:modified xsi:type="dcterms:W3CDTF">2026-04-30T11:51:00Z</dcterms:modified>
</cp:coreProperties>
</file>